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2827D5" w14:textId="1281D4B5" w:rsidR="000D029F" w:rsidRDefault="004A6D1C">
      <w:r>
        <w:rPr>
          <w:noProof/>
        </w:rPr>
        <w:drawing>
          <wp:inline distT="0" distB="0" distL="0" distR="0" wp14:anchorId="6161EF30" wp14:editId="5EF5B085">
            <wp:extent cx="5387340" cy="813054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87340" cy="8130540"/>
                    </a:xfrm>
                    <a:prstGeom prst="rect">
                      <a:avLst/>
                    </a:prstGeom>
                    <a:noFill/>
                    <a:ln>
                      <a:noFill/>
                    </a:ln>
                  </pic:spPr>
                </pic:pic>
              </a:graphicData>
            </a:graphic>
          </wp:inline>
        </w:drawing>
      </w:r>
    </w:p>
    <w:p w14:paraId="078CDB64" w14:textId="77777777" w:rsidR="000D029F" w:rsidRDefault="000D029F">
      <w:pPr>
        <w:rPr>
          <w:rFonts w:ascii="Times New Roman" w:eastAsia="Times New Roman" w:hAnsi="Times New Roman"/>
          <w:sz w:val="28"/>
          <w:szCs w:val="28"/>
          <w:lang w:val="uk-UA"/>
        </w:rPr>
      </w:pPr>
    </w:p>
    <w:p w14:paraId="41C949F8" w14:textId="77777777" w:rsidR="000D029F" w:rsidRDefault="000D029F">
      <w:pPr>
        <w:rPr>
          <w:rFonts w:ascii="Times New Roman" w:eastAsia="Times New Roman" w:hAnsi="Times New Roman"/>
          <w:sz w:val="28"/>
          <w:szCs w:val="28"/>
          <w:lang w:val="uk-UA"/>
        </w:rPr>
      </w:pPr>
      <w:r w:rsidRPr="000D029F">
        <w:rPr>
          <w:rFonts w:ascii="Times New Roman" w:eastAsia="Times New Roman" w:hAnsi="Times New Roman"/>
          <w:sz w:val="28"/>
          <w:szCs w:val="28"/>
          <w:lang w:val="uk-UA"/>
        </w:rPr>
        <w:t>Кузьменко Юлія Василівна</w:t>
      </w:r>
      <w:r>
        <w:rPr>
          <w:rFonts w:ascii="Times New Roman" w:eastAsia="Times New Roman" w:hAnsi="Times New Roman"/>
          <w:sz w:val="28"/>
          <w:szCs w:val="28"/>
          <w:lang w:val="uk-UA"/>
        </w:rPr>
        <w:t>, в</w:t>
      </w:r>
      <w:r w:rsidRPr="000D029F">
        <w:rPr>
          <w:rFonts w:ascii="Times New Roman" w:eastAsia="Times New Roman" w:hAnsi="Times New Roman"/>
          <w:sz w:val="28"/>
          <w:szCs w:val="28"/>
          <w:lang w:val="uk-UA"/>
        </w:rPr>
        <w:t>.о.</w:t>
      </w:r>
      <w:r w:rsidR="00A676D9">
        <w:rPr>
          <w:rFonts w:ascii="Times New Roman" w:eastAsia="Times New Roman" w:hAnsi="Times New Roman"/>
          <w:sz w:val="28"/>
          <w:szCs w:val="28"/>
          <w:lang w:val="uk-UA"/>
        </w:rPr>
        <w:t xml:space="preserve"> </w:t>
      </w:r>
      <w:r w:rsidRPr="000D029F">
        <w:rPr>
          <w:rFonts w:ascii="Times New Roman" w:eastAsia="Times New Roman" w:hAnsi="Times New Roman"/>
          <w:sz w:val="28"/>
          <w:szCs w:val="28"/>
          <w:lang w:val="uk-UA"/>
        </w:rPr>
        <w:t>завідувача кафедри</w:t>
      </w:r>
      <w:r>
        <w:rPr>
          <w:rFonts w:ascii="Times New Roman" w:eastAsia="Times New Roman" w:hAnsi="Times New Roman"/>
          <w:sz w:val="28"/>
          <w:szCs w:val="28"/>
          <w:lang w:val="uk-UA"/>
        </w:rPr>
        <w:t xml:space="preserve"> педагогіки та психології, д</w:t>
      </w:r>
      <w:r w:rsidRPr="000D029F">
        <w:rPr>
          <w:rFonts w:ascii="Times New Roman" w:eastAsia="Times New Roman" w:hAnsi="Times New Roman"/>
          <w:sz w:val="28"/>
          <w:szCs w:val="28"/>
          <w:lang w:val="uk-UA"/>
        </w:rPr>
        <w:t>октор педагогічних  наук.</w:t>
      </w:r>
      <w:r>
        <w:rPr>
          <w:rFonts w:ascii="Times New Roman" w:eastAsia="Times New Roman" w:hAnsi="Times New Roman"/>
          <w:sz w:val="28"/>
          <w:szCs w:val="28"/>
          <w:lang w:val="uk-UA"/>
        </w:rPr>
        <w:t xml:space="preserve"> </w:t>
      </w:r>
    </w:p>
    <w:p w14:paraId="6227833D" w14:textId="77777777" w:rsidR="000D029F" w:rsidRPr="00885E41" w:rsidRDefault="000D029F" w:rsidP="00885E41">
      <w:pPr>
        <w:numPr>
          <w:ilvl w:val="0"/>
          <w:numId w:val="1"/>
        </w:numPr>
        <w:jc w:val="center"/>
        <w:rPr>
          <w:rFonts w:ascii="Times New Roman" w:eastAsia="Times New Roman" w:hAnsi="Times New Roman"/>
          <w:sz w:val="28"/>
          <w:szCs w:val="28"/>
          <w:lang w:val="uk-UA"/>
        </w:rPr>
      </w:pPr>
      <w:r w:rsidRPr="00885E41">
        <w:rPr>
          <w:rFonts w:ascii="Times New Roman" w:eastAsia="Times New Roman" w:hAnsi="Times New Roman"/>
          <w:sz w:val="28"/>
          <w:szCs w:val="28"/>
          <w:lang w:val="uk-UA"/>
        </w:rPr>
        <w:lastRenderedPageBreak/>
        <w:t>Наукова діяльність</w:t>
      </w:r>
    </w:p>
    <w:p w14:paraId="1E0B067B" w14:textId="28045302" w:rsidR="008010AD" w:rsidRPr="00885E41" w:rsidRDefault="000D029F" w:rsidP="008010AD">
      <w:pPr>
        <w:spacing w:after="0" w:line="240" w:lineRule="auto"/>
        <w:jc w:val="center"/>
        <w:rPr>
          <w:rFonts w:ascii="Times New Roman" w:eastAsia="Times New Roman" w:hAnsi="Times New Roman"/>
          <w:sz w:val="24"/>
          <w:szCs w:val="24"/>
          <w:lang w:val="uk-UA"/>
        </w:rPr>
      </w:pPr>
      <w:r w:rsidRPr="00885E41">
        <w:rPr>
          <w:rFonts w:ascii="Times New Roman" w:eastAsia="Times New Roman" w:hAnsi="Times New Roman"/>
          <w:sz w:val="24"/>
          <w:szCs w:val="24"/>
          <w:lang w:val="uk-UA"/>
        </w:rPr>
        <w:t xml:space="preserve">Керівництво </w:t>
      </w:r>
      <w:r w:rsidRPr="00885E41">
        <w:rPr>
          <w:rFonts w:ascii="Times New Roman" w:eastAsia="Times New Roman" w:hAnsi="Times New Roman"/>
          <w:sz w:val="24"/>
          <w:szCs w:val="24"/>
        </w:rPr>
        <w:t xml:space="preserve">дисертації на здобуття наукового ступеня </w:t>
      </w:r>
      <w:r w:rsidRPr="00885E41">
        <w:rPr>
          <w:rFonts w:ascii="Times New Roman" w:eastAsia="Times New Roman" w:hAnsi="Times New Roman"/>
          <w:sz w:val="24"/>
          <w:szCs w:val="24"/>
          <w:lang w:val="uk-UA"/>
        </w:rPr>
        <w:t>кандидата педагогічних наук:</w:t>
      </w:r>
    </w:p>
    <w:p w14:paraId="2F6113D6" w14:textId="77777777" w:rsidR="000D029F" w:rsidRPr="00885E41" w:rsidRDefault="000D029F" w:rsidP="000D029F">
      <w:pPr>
        <w:spacing w:after="0" w:line="240" w:lineRule="auto"/>
        <w:ind w:firstLine="284"/>
        <w:jc w:val="both"/>
        <w:rPr>
          <w:rFonts w:ascii="Times New Roman" w:eastAsia="Times New Roman" w:hAnsi="Times New Roman"/>
          <w:sz w:val="24"/>
          <w:szCs w:val="24"/>
          <w:lang w:val="uk-UA"/>
        </w:rPr>
      </w:pPr>
      <w:r w:rsidRPr="00885E41">
        <w:rPr>
          <w:rFonts w:ascii="Times New Roman" w:eastAsia="Times New Roman" w:hAnsi="Times New Roman"/>
          <w:sz w:val="24"/>
          <w:szCs w:val="24"/>
          <w:lang w:val="uk-UA"/>
        </w:rPr>
        <w:t>1.</w:t>
      </w:r>
      <w:r w:rsidRPr="00885E41">
        <w:rPr>
          <w:rFonts w:ascii="Times New Roman" w:eastAsia="Times New Roman" w:hAnsi="Times New Roman"/>
          <w:sz w:val="24"/>
          <w:szCs w:val="24"/>
        </w:rPr>
        <w:t>Шиманович Ірина Олександрівна</w:t>
      </w:r>
      <w:r w:rsidRPr="00885E41">
        <w:rPr>
          <w:rFonts w:ascii="Times New Roman" w:eastAsia="Times New Roman" w:hAnsi="Times New Roman"/>
          <w:sz w:val="24"/>
          <w:szCs w:val="24"/>
          <w:lang w:val="uk-UA"/>
        </w:rPr>
        <w:t xml:space="preserve">, </w:t>
      </w:r>
      <w:r w:rsidRPr="00885E41">
        <w:rPr>
          <w:rFonts w:ascii="Times New Roman" w:eastAsia="Times New Roman" w:hAnsi="Times New Roman"/>
          <w:sz w:val="24"/>
          <w:szCs w:val="24"/>
        </w:rPr>
        <w:t>13.00.01 – загальна педагогіка та історія педагогіки</w:t>
      </w:r>
      <w:r w:rsidRPr="00885E41">
        <w:rPr>
          <w:rFonts w:ascii="Times New Roman" w:eastAsia="Times New Roman" w:hAnsi="Times New Roman"/>
          <w:sz w:val="24"/>
          <w:szCs w:val="24"/>
          <w:lang w:val="uk-UA"/>
        </w:rPr>
        <w:t>. Тема: «Політехнічна підготовка майбутніх учителів трудового навчання у вищих навчальних закладах України (друга половина ХХ століття)». Рада К. 79.053.02. Рік захисту 2011.</w:t>
      </w:r>
    </w:p>
    <w:p w14:paraId="3A42D0DC" w14:textId="77777777" w:rsidR="000D029F" w:rsidRPr="00885E41" w:rsidRDefault="000D029F" w:rsidP="000D029F">
      <w:pPr>
        <w:spacing w:after="0" w:line="240" w:lineRule="auto"/>
        <w:ind w:firstLine="284"/>
        <w:jc w:val="both"/>
        <w:rPr>
          <w:rFonts w:ascii="Times New Roman" w:eastAsia="Times New Roman" w:hAnsi="Times New Roman"/>
          <w:sz w:val="24"/>
          <w:szCs w:val="24"/>
          <w:lang w:val="uk-UA"/>
        </w:rPr>
      </w:pPr>
      <w:r w:rsidRPr="00885E41">
        <w:rPr>
          <w:rFonts w:ascii="Times New Roman" w:eastAsia="Times New Roman" w:hAnsi="Times New Roman"/>
          <w:sz w:val="24"/>
          <w:szCs w:val="24"/>
          <w:lang w:val="uk-UA"/>
        </w:rPr>
        <w:t>2.</w:t>
      </w:r>
      <w:r w:rsidRPr="00885E41">
        <w:rPr>
          <w:sz w:val="24"/>
          <w:szCs w:val="24"/>
        </w:rPr>
        <w:t xml:space="preserve"> </w:t>
      </w:r>
      <w:r w:rsidRPr="00885E41">
        <w:rPr>
          <w:rFonts w:ascii="Times New Roman" w:eastAsia="Times New Roman" w:hAnsi="Times New Roman"/>
          <w:sz w:val="24"/>
          <w:szCs w:val="24"/>
          <w:lang w:val="uk-UA"/>
        </w:rPr>
        <w:t>Василенко Марина Євгенівна, 13.00.04 – теорія і методика професійної освіти. Тема: «Формування готовності майбутніх юристів до консультативної діяльності у процесі фахової підготовки». Рада К. 79.053.02. Рік захисту 2012.</w:t>
      </w:r>
    </w:p>
    <w:p w14:paraId="305352C7" w14:textId="77777777" w:rsidR="000D029F" w:rsidRPr="00885E41" w:rsidRDefault="000D029F" w:rsidP="000D029F">
      <w:pPr>
        <w:spacing w:after="0" w:line="240" w:lineRule="auto"/>
        <w:ind w:firstLine="284"/>
        <w:jc w:val="both"/>
        <w:rPr>
          <w:rFonts w:ascii="Times New Roman" w:eastAsia="Times New Roman" w:hAnsi="Times New Roman"/>
          <w:sz w:val="24"/>
          <w:szCs w:val="24"/>
          <w:lang w:val="uk-UA"/>
        </w:rPr>
      </w:pPr>
      <w:r w:rsidRPr="00885E41">
        <w:rPr>
          <w:rFonts w:ascii="Times New Roman" w:eastAsia="Times New Roman" w:hAnsi="Times New Roman"/>
          <w:sz w:val="24"/>
          <w:szCs w:val="24"/>
          <w:lang w:val="uk-UA"/>
        </w:rPr>
        <w:t>3.</w:t>
      </w:r>
      <w:r w:rsidRPr="00885E41">
        <w:rPr>
          <w:sz w:val="24"/>
          <w:szCs w:val="24"/>
          <w:lang w:val="uk-UA"/>
        </w:rPr>
        <w:t xml:space="preserve"> </w:t>
      </w:r>
      <w:r w:rsidRPr="00885E41">
        <w:rPr>
          <w:rFonts w:ascii="Times New Roman" w:eastAsia="Times New Roman" w:hAnsi="Times New Roman"/>
          <w:sz w:val="24"/>
          <w:szCs w:val="24"/>
          <w:lang w:val="uk-UA"/>
        </w:rPr>
        <w:t>Бабишена Мар’яна Ігорівна, 13.00.04– теорія і методика професійної освіти. Тема: «Формування професійно значущих якостей майбутніх суднових офіцерів у процесі вивчення суспільно-гуманітарних дисциплін». Рада Д. 58.053.03. Рік захисту 2015. (ДК № 029052 на підставі рішення Атестаційної колегії МОН від 30 червня 2015 р.)</w:t>
      </w:r>
    </w:p>
    <w:p w14:paraId="079B6161" w14:textId="77777777" w:rsidR="000D029F" w:rsidRPr="00885E41" w:rsidRDefault="000D029F" w:rsidP="000D029F">
      <w:pPr>
        <w:spacing w:after="0" w:line="240" w:lineRule="auto"/>
        <w:ind w:firstLine="284"/>
        <w:jc w:val="both"/>
        <w:rPr>
          <w:rFonts w:ascii="Times New Roman" w:eastAsia="Times New Roman" w:hAnsi="Times New Roman"/>
          <w:sz w:val="24"/>
          <w:szCs w:val="24"/>
          <w:lang w:val="uk-UA"/>
        </w:rPr>
      </w:pPr>
      <w:r w:rsidRPr="00885E41">
        <w:rPr>
          <w:rFonts w:ascii="Times New Roman" w:eastAsia="Times New Roman" w:hAnsi="Times New Roman"/>
          <w:sz w:val="24"/>
          <w:szCs w:val="24"/>
          <w:lang w:val="uk-UA"/>
        </w:rPr>
        <w:t>4.</w:t>
      </w:r>
      <w:r w:rsidRPr="00885E41">
        <w:rPr>
          <w:sz w:val="24"/>
          <w:szCs w:val="24"/>
        </w:rPr>
        <w:t xml:space="preserve"> </w:t>
      </w:r>
      <w:r w:rsidRPr="00885E41">
        <w:rPr>
          <w:rFonts w:ascii="Times New Roman" w:eastAsia="Times New Roman" w:hAnsi="Times New Roman"/>
          <w:sz w:val="24"/>
          <w:szCs w:val="24"/>
          <w:lang w:val="uk-UA"/>
        </w:rPr>
        <w:t>Щетина Тетяна Павлівна, 13.00.01 – загальна педагогіка та історія педагогіки. Тема: «Становлення і розвиток початкової освіти в Херсонській губернії (1803-1917 рр.)», Рада Д. 58.053.03. Рік захисту 2019. (ДК № 055415 на підставі рішення Атестаційної колегії МОН від 16 грудня 2019 р.)</w:t>
      </w:r>
    </w:p>
    <w:p w14:paraId="6EF38BD8" w14:textId="77777777" w:rsidR="000D029F" w:rsidRDefault="000D029F" w:rsidP="000D029F">
      <w:pPr>
        <w:spacing w:after="0" w:line="240" w:lineRule="auto"/>
        <w:ind w:firstLine="284"/>
        <w:jc w:val="both"/>
        <w:rPr>
          <w:rFonts w:ascii="Times New Roman" w:eastAsia="Times New Roman" w:hAnsi="Times New Roman"/>
          <w:sz w:val="24"/>
          <w:szCs w:val="24"/>
          <w:lang w:val="uk-UA"/>
        </w:rPr>
      </w:pPr>
    </w:p>
    <w:p w14:paraId="223D6C95" w14:textId="77777777" w:rsidR="00E45E8D" w:rsidRPr="00885E41" w:rsidRDefault="00E45E8D" w:rsidP="000D029F">
      <w:pPr>
        <w:spacing w:after="0" w:line="240" w:lineRule="auto"/>
        <w:ind w:firstLine="284"/>
        <w:jc w:val="both"/>
        <w:rPr>
          <w:rFonts w:ascii="Times New Roman" w:eastAsia="Times New Roman" w:hAnsi="Times New Roman"/>
          <w:sz w:val="24"/>
          <w:szCs w:val="24"/>
          <w:lang w:val="uk-UA"/>
        </w:rPr>
      </w:pPr>
    </w:p>
    <w:p w14:paraId="1048D3DC" w14:textId="77777777" w:rsidR="000D029F" w:rsidRPr="008010AD" w:rsidRDefault="000D029F" w:rsidP="000D029F">
      <w:pPr>
        <w:spacing w:after="0" w:line="240" w:lineRule="auto"/>
        <w:ind w:firstLine="284"/>
        <w:jc w:val="both"/>
        <w:rPr>
          <w:rFonts w:ascii="Times New Roman" w:eastAsia="Times New Roman" w:hAnsi="Times New Roman"/>
          <w:sz w:val="28"/>
          <w:szCs w:val="28"/>
          <w:lang w:val="uk-UA"/>
        </w:rPr>
      </w:pPr>
      <w:r w:rsidRPr="008010AD">
        <w:rPr>
          <w:rFonts w:ascii="Times New Roman" w:eastAsia="Times New Roman" w:hAnsi="Times New Roman"/>
          <w:sz w:val="28"/>
          <w:szCs w:val="28"/>
          <w:lang w:val="uk-UA"/>
        </w:rPr>
        <w:t>Публікації:</w:t>
      </w:r>
    </w:p>
    <w:p w14:paraId="54F45219" w14:textId="77777777" w:rsidR="000D029F" w:rsidRPr="002F3DAE" w:rsidRDefault="000D029F" w:rsidP="000D029F">
      <w:pPr>
        <w:spacing w:after="0" w:line="240" w:lineRule="auto"/>
        <w:ind w:firstLine="284"/>
        <w:jc w:val="both"/>
        <w:rPr>
          <w:rFonts w:ascii="Times New Roman" w:eastAsia="Times New Roman" w:hAnsi="Times New Roman"/>
          <w:sz w:val="24"/>
          <w:szCs w:val="24"/>
          <w:lang w:val="en-US"/>
        </w:rPr>
      </w:pPr>
      <w:r w:rsidRPr="00885E41">
        <w:rPr>
          <w:rFonts w:ascii="Times New Roman" w:eastAsia="Times New Roman" w:hAnsi="Times New Roman"/>
          <w:sz w:val="24"/>
          <w:szCs w:val="24"/>
          <w:lang w:val="uk-UA"/>
        </w:rPr>
        <w:t>1.</w:t>
      </w:r>
      <w:r w:rsidRPr="00885E41">
        <w:rPr>
          <w:sz w:val="24"/>
          <w:szCs w:val="24"/>
          <w:lang w:val="uk-UA"/>
        </w:rPr>
        <w:t xml:space="preserve"> </w:t>
      </w:r>
      <w:r w:rsidRPr="002F3DAE">
        <w:rPr>
          <w:rFonts w:ascii="Times New Roman" w:eastAsia="Times New Roman" w:hAnsi="Times New Roman"/>
          <w:sz w:val="24"/>
          <w:szCs w:val="24"/>
          <w:lang w:val="en-US"/>
        </w:rPr>
        <w:t>Maksymchuk</w:t>
      </w:r>
      <w:r w:rsidRPr="008010AD">
        <w:rPr>
          <w:rFonts w:ascii="Times New Roman" w:eastAsia="Times New Roman" w:hAnsi="Times New Roman"/>
          <w:sz w:val="24"/>
          <w:szCs w:val="24"/>
          <w:lang w:val="uk-UA"/>
        </w:rPr>
        <w:t xml:space="preserve"> </w:t>
      </w:r>
      <w:r w:rsidRPr="002F3DAE">
        <w:rPr>
          <w:rFonts w:ascii="Times New Roman" w:eastAsia="Times New Roman" w:hAnsi="Times New Roman"/>
          <w:sz w:val="24"/>
          <w:szCs w:val="24"/>
          <w:lang w:val="en-US"/>
        </w:rPr>
        <w:t>B</w:t>
      </w:r>
      <w:r w:rsidRPr="008010AD">
        <w:rPr>
          <w:rFonts w:ascii="Times New Roman" w:eastAsia="Times New Roman" w:hAnsi="Times New Roman"/>
          <w:sz w:val="24"/>
          <w:szCs w:val="24"/>
          <w:lang w:val="uk-UA"/>
        </w:rPr>
        <w:t xml:space="preserve">., </w:t>
      </w:r>
      <w:r w:rsidRPr="002F3DAE">
        <w:rPr>
          <w:rFonts w:ascii="Times New Roman" w:eastAsia="Times New Roman" w:hAnsi="Times New Roman"/>
          <w:sz w:val="24"/>
          <w:szCs w:val="24"/>
          <w:lang w:val="en-US"/>
        </w:rPr>
        <w:t>Sarancha</w:t>
      </w:r>
      <w:r w:rsidRPr="008010AD">
        <w:rPr>
          <w:rFonts w:ascii="Times New Roman" w:eastAsia="Times New Roman" w:hAnsi="Times New Roman"/>
          <w:sz w:val="24"/>
          <w:szCs w:val="24"/>
          <w:lang w:val="uk-UA"/>
        </w:rPr>
        <w:t xml:space="preserve"> </w:t>
      </w:r>
      <w:r w:rsidRPr="002F3DAE">
        <w:rPr>
          <w:rFonts w:ascii="Times New Roman" w:eastAsia="Times New Roman" w:hAnsi="Times New Roman"/>
          <w:sz w:val="24"/>
          <w:szCs w:val="24"/>
          <w:lang w:val="en-US"/>
        </w:rPr>
        <w:t>I</w:t>
      </w:r>
      <w:r w:rsidRPr="008010AD">
        <w:rPr>
          <w:rFonts w:ascii="Times New Roman" w:eastAsia="Times New Roman" w:hAnsi="Times New Roman"/>
          <w:sz w:val="24"/>
          <w:szCs w:val="24"/>
          <w:lang w:val="uk-UA"/>
        </w:rPr>
        <w:t xml:space="preserve">., </w:t>
      </w:r>
      <w:r w:rsidRPr="002F3DAE">
        <w:rPr>
          <w:rFonts w:ascii="Times New Roman" w:eastAsia="Times New Roman" w:hAnsi="Times New Roman"/>
          <w:sz w:val="24"/>
          <w:szCs w:val="24"/>
          <w:lang w:val="en-US"/>
        </w:rPr>
        <w:t>Husak</w:t>
      </w:r>
      <w:r w:rsidRPr="008010AD">
        <w:rPr>
          <w:rFonts w:ascii="Times New Roman" w:eastAsia="Times New Roman" w:hAnsi="Times New Roman"/>
          <w:sz w:val="24"/>
          <w:szCs w:val="24"/>
          <w:lang w:val="uk-UA"/>
        </w:rPr>
        <w:t xml:space="preserve"> </w:t>
      </w:r>
      <w:r w:rsidRPr="002F3DAE">
        <w:rPr>
          <w:rFonts w:ascii="Times New Roman" w:eastAsia="Times New Roman" w:hAnsi="Times New Roman"/>
          <w:sz w:val="24"/>
          <w:szCs w:val="24"/>
          <w:lang w:val="en-US"/>
        </w:rPr>
        <w:t>A</w:t>
      </w:r>
      <w:r w:rsidRPr="008010AD">
        <w:rPr>
          <w:rFonts w:ascii="Times New Roman" w:eastAsia="Times New Roman" w:hAnsi="Times New Roman"/>
          <w:sz w:val="24"/>
          <w:szCs w:val="24"/>
          <w:lang w:val="uk-UA"/>
        </w:rPr>
        <w:t xml:space="preserve">., </w:t>
      </w:r>
      <w:r w:rsidRPr="002F3DAE">
        <w:rPr>
          <w:rFonts w:ascii="Times New Roman" w:eastAsia="Times New Roman" w:hAnsi="Times New Roman"/>
          <w:sz w:val="24"/>
          <w:szCs w:val="24"/>
          <w:lang w:val="en-US"/>
        </w:rPr>
        <w:t>Avramenko</w:t>
      </w:r>
      <w:r w:rsidRPr="008010AD">
        <w:rPr>
          <w:rFonts w:ascii="Times New Roman" w:eastAsia="Times New Roman" w:hAnsi="Times New Roman"/>
          <w:sz w:val="24"/>
          <w:szCs w:val="24"/>
          <w:lang w:val="uk-UA"/>
        </w:rPr>
        <w:t xml:space="preserve"> </w:t>
      </w:r>
      <w:r w:rsidRPr="002F3DAE">
        <w:rPr>
          <w:rFonts w:ascii="Times New Roman" w:eastAsia="Times New Roman" w:hAnsi="Times New Roman"/>
          <w:sz w:val="24"/>
          <w:szCs w:val="24"/>
          <w:lang w:val="en-US"/>
        </w:rPr>
        <w:t>O</w:t>
      </w:r>
      <w:r w:rsidRPr="008010AD">
        <w:rPr>
          <w:rFonts w:ascii="Times New Roman" w:eastAsia="Times New Roman" w:hAnsi="Times New Roman"/>
          <w:sz w:val="24"/>
          <w:szCs w:val="24"/>
          <w:lang w:val="uk-UA"/>
        </w:rPr>
        <w:t xml:space="preserve">., </w:t>
      </w:r>
      <w:r w:rsidRPr="002F3DAE">
        <w:rPr>
          <w:rFonts w:ascii="Times New Roman" w:eastAsia="Times New Roman" w:hAnsi="Times New Roman"/>
          <w:sz w:val="24"/>
          <w:szCs w:val="24"/>
          <w:lang w:val="en-US"/>
        </w:rPr>
        <w:t>Kuzmenko</w:t>
      </w:r>
      <w:r w:rsidRPr="008010AD">
        <w:rPr>
          <w:rFonts w:ascii="Times New Roman" w:eastAsia="Times New Roman" w:hAnsi="Times New Roman"/>
          <w:sz w:val="24"/>
          <w:szCs w:val="24"/>
          <w:lang w:val="uk-UA"/>
        </w:rPr>
        <w:t xml:space="preserve"> </w:t>
      </w:r>
      <w:r w:rsidRPr="002F3DAE">
        <w:rPr>
          <w:rFonts w:ascii="Times New Roman" w:eastAsia="Times New Roman" w:hAnsi="Times New Roman"/>
          <w:sz w:val="24"/>
          <w:szCs w:val="24"/>
          <w:lang w:val="en-US"/>
        </w:rPr>
        <w:t>I</w:t>
      </w:r>
      <w:r w:rsidRPr="008010AD">
        <w:rPr>
          <w:rFonts w:ascii="Times New Roman" w:eastAsia="Times New Roman" w:hAnsi="Times New Roman"/>
          <w:sz w:val="24"/>
          <w:szCs w:val="24"/>
          <w:lang w:val="uk-UA"/>
        </w:rPr>
        <w:t xml:space="preserve">., </w:t>
      </w:r>
      <w:r w:rsidRPr="002F3DAE">
        <w:rPr>
          <w:rFonts w:ascii="Times New Roman" w:eastAsia="Times New Roman" w:hAnsi="Times New Roman"/>
          <w:sz w:val="24"/>
          <w:szCs w:val="24"/>
          <w:lang w:val="en-US"/>
        </w:rPr>
        <w:t>Kuzmenko</w:t>
      </w:r>
      <w:r w:rsidRPr="008010AD">
        <w:rPr>
          <w:rFonts w:ascii="Times New Roman" w:eastAsia="Times New Roman" w:hAnsi="Times New Roman"/>
          <w:sz w:val="24"/>
          <w:szCs w:val="24"/>
          <w:lang w:val="uk-UA"/>
        </w:rPr>
        <w:t xml:space="preserve"> </w:t>
      </w:r>
      <w:r w:rsidRPr="002F3DAE">
        <w:rPr>
          <w:rFonts w:ascii="Times New Roman" w:eastAsia="Times New Roman" w:hAnsi="Times New Roman"/>
          <w:sz w:val="24"/>
          <w:szCs w:val="24"/>
          <w:lang w:val="en-US"/>
        </w:rPr>
        <w:t>V</w:t>
      </w:r>
      <w:r w:rsidRPr="008010AD">
        <w:rPr>
          <w:rFonts w:ascii="Times New Roman" w:eastAsia="Times New Roman" w:hAnsi="Times New Roman"/>
          <w:sz w:val="24"/>
          <w:szCs w:val="24"/>
          <w:lang w:val="uk-UA"/>
        </w:rPr>
        <w:t xml:space="preserve">., </w:t>
      </w:r>
      <w:r w:rsidRPr="002F3DAE">
        <w:rPr>
          <w:rFonts w:ascii="Times New Roman" w:eastAsia="Times New Roman" w:hAnsi="Times New Roman"/>
          <w:sz w:val="24"/>
          <w:szCs w:val="24"/>
          <w:lang w:val="en-US"/>
        </w:rPr>
        <w:t>Slyusarenko</w:t>
      </w:r>
      <w:r w:rsidRPr="008010AD">
        <w:rPr>
          <w:rFonts w:ascii="Times New Roman" w:eastAsia="Times New Roman" w:hAnsi="Times New Roman"/>
          <w:sz w:val="24"/>
          <w:szCs w:val="24"/>
          <w:lang w:val="uk-UA"/>
        </w:rPr>
        <w:t xml:space="preserve"> </w:t>
      </w:r>
      <w:r w:rsidRPr="002F3DAE">
        <w:rPr>
          <w:rFonts w:ascii="Times New Roman" w:eastAsia="Times New Roman" w:hAnsi="Times New Roman"/>
          <w:sz w:val="24"/>
          <w:szCs w:val="24"/>
          <w:lang w:val="en-US"/>
        </w:rPr>
        <w:t>N</w:t>
      </w:r>
      <w:r w:rsidRPr="008010AD">
        <w:rPr>
          <w:rFonts w:ascii="Times New Roman" w:eastAsia="Times New Roman" w:hAnsi="Times New Roman"/>
          <w:sz w:val="24"/>
          <w:szCs w:val="24"/>
          <w:lang w:val="uk-UA"/>
        </w:rPr>
        <w:t xml:space="preserve">., </w:t>
      </w:r>
      <w:r w:rsidRPr="002F3DAE">
        <w:rPr>
          <w:rFonts w:ascii="Times New Roman" w:eastAsia="Times New Roman" w:hAnsi="Times New Roman"/>
          <w:sz w:val="24"/>
          <w:szCs w:val="24"/>
          <w:lang w:val="en-US"/>
        </w:rPr>
        <w:t>Chepurna</w:t>
      </w:r>
      <w:r w:rsidRPr="008010AD">
        <w:rPr>
          <w:rFonts w:ascii="Times New Roman" w:eastAsia="Times New Roman" w:hAnsi="Times New Roman"/>
          <w:sz w:val="24"/>
          <w:szCs w:val="24"/>
          <w:lang w:val="uk-UA"/>
        </w:rPr>
        <w:t xml:space="preserve"> </w:t>
      </w:r>
      <w:r w:rsidRPr="002F3DAE">
        <w:rPr>
          <w:rFonts w:ascii="Times New Roman" w:eastAsia="Times New Roman" w:hAnsi="Times New Roman"/>
          <w:sz w:val="24"/>
          <w:szCs w:val="24"/>
          <w:lang w:val="en-US"/>
        </w:rPr>
        <w:t>L</w:t>
      </w:r>
      <w:r w:rsidRPr="008010AD">
        <w:rPr>
          <w:rFonts w:ascii="Times New Roman" w:eastAsia="Times New Roman" w:hAnsi="Times New Roman"/>
          <w:sz w:val="24"/>
          <w:szCs w:val="24"/>
          <w:lang w:val="uk-UA"/>
        </w:rPr>
        <w:t xml:space="preserve">., </w:t>
      </w:r>
      <w:r w:rsidRPr="002F3DAE">
        <w:rPr>
          <w:rFonts w:ascii="Times New Roman" w:eastAsia="Times New Roman" w:hAnsi="Times New Roman"/>
          <w:sz w:val="24"/>
          <w:szCs w:val="24"/>
          <w:lang w:val="en-US"/>
        </w:rPr>
        <w:t>Pankevych</w:t>
      </w:r>
      <w:r w:rsidRPr="008010AD">
        <w:rPr>
          <w:rFonts w:ascii="Times New Roman" w:eastAsia="Times New Roman" w:hAnsi="Times New Roman"/>
          <w:sz w:val="24"/>
          <w:szCs w:val="24"/>
          <w:lang w:val="uk-UA"/>
        </w:rPr>
        <w:t xml:space="preserve"> </w:t>
      </w:r>
      <w:r w:rsidRPr="002F3DAE">
        <w:rPr>
          <w:rFonts w:ascii="Times New Roman" w:eastAsia="Times New Roman" w:hAnsi="Times New Roman"/>
          <w:sz w:val="24"/>
          <w:szCs w:val="24"/>
          <w:lang w:val="en-US"/>
        </w:rPr>
        <w:t>V</w:t>
      </w:r>
      <w:r w:rsidRPr="008010AD">
        <w:rPr>
          <w:rFonts w:ascii="Times New Roman" w:eastAsia="Times New Roman" w:hAnsi="Times New Roman"/>
          <w:sz w:val="24"/>
          <w:szCs w:val="24"/>
          <w:lang w:val="uk-UA"/>
        </w:rPr>
        <w:t xml:space="preserve">., </w:t>
      </w:r>
      <w:r w:rsidRPr="002F3DAE">
        <w:rPr>
          <w:rFonts w:ascii="Times New Roman" w:eastAsia="Times New Roman" w:hAnsi="Times New Roman"/>
          <w:sz w:val="24"/>
          <w:szCs w:val="24"/>
          <w:lang w:val="en-US"/>
        </w:rPr>
        <w:t>Babii</w:t>
      </w:r>
      <w:r w:rsidRPr="008010AD">
        <w:rPr>
          <w:rFonts w:ascii="Times New Roman" w:eastAsia="Times New Roman" w:hAnsi="Times New Roman"/>
          <w:sz w:val="24"/>
          <w:szCs w:val="24"/>
          <w:lang w:val="uk-UA"/>
        </w:rPr>
        <w:t xml:space="preserve"> </w:t>
      </w:r>
      <w:r w:rsidRPr="002F3DAE">
        <w:rPr>
          <w:rFonts w:ascii="Times New Roman" w:eastAsia="Times New Roman" w:hAnsi="Times New Roman"/>
          <w:sz w:val="24"/>
          <w:szCs w:val="24"/>
          <w:lang w:val="en-US"/>
        </w:rPr>
        <w:t>I</w:t>
      </w:r>
      <w:r w:rsidRPr="008010AD">
        <w:rPr>
          <w:rFonts w:ascii="Times New Roman" w:eastAsia="Times New Roman" w:hAnsi="Times New Roman"/>
          <w:sz w:val="24"/>
          <w:szCs w:val="24"/>
          <w:lang w:val="uk-UA"/>
        </w:rPr>
        <w:t xml:space="preserve">., &amp; </w:t>
      </w:r>
      <w:r w:rsidRPr="002F3DAE">
        <w:rPr>
          <w:rFonts w:ascii="Times New Roman" w:eastAsia="Times New Roman" w:hAnsi="Times New Roman"/>
          <w:sz w:val="24"/>
          <w:szCs w:val="24"/>
          <w:lang w:val="en-US"/>
        </w:rPr>
        <w:t>Maksymchuk</w:t>
      </w:r>
      <w:r w:rsidRPr="008010AD">
        <w:rPr>
          <w:rFonts w:ascii="Times New Roman" w:eastAsia="Times New Roman" w:hAnsi="Times New Roman"/>
          <w:sz w:val="24"/>
          <w:szCs w:val="24"/>
          <w:lang w:val="uk-UA"/>
        </w:rPr>
        <w:t xml:space="preserve"> </w:t>
      </w:r>
      <w:r w:rsidRPr="002F3DAE">
        <w:rPr>
          <w:rFonts w:ascii="Times New Roman" w:eastAsia="Times New Roman" w:hAnsi="Times New Roman"/>
          <w:sz w:val="24"/>
          <w:szCs w:val="24"/>
          <w:lang w:val="en-US"/>
        </w:rPr>
        <w:t>I</w:t>
      </w:r>
      <w:r w:rsidRPr="008010AD">
        <w:rPr>
          <w:rFonts w:ascii="Times New Roman" w:eastAsia="Times New Roman" w:hAnsi="Times New Roman"/>
          <w:sz w:val="24"/>
          <w:szCs w:val="24"/>
          <w:lang w:val="uk-UA"/>
        </w:rPr>
        <w:t xml:space="preserve">. (2022). </w:t>
      </w:r>
      <w:r w:rsidRPr="002F3DAE">
        <w:rPr>
          <w:rFonts w:ascii="Times New Roman" w:eastAsia="Times New Roman" w:hAnsi="Times New Roman"/>
          <w:sz w:val="24"/>
          <w:szCs w:val="24"/>
          <w:lang w:val="en-US"/>
        </w:rPr>
        <w:t>Implementing the Course “Human Rights” for Children with Special Needs under the Changed Socio-Educational Conditions. Revista Romaneasca Pentru Educatie Multidimensionala, 2022, 14(3), 428-443. https://doi.org/10.18662/rrem/14.3/617</w:t>
      </w:r>
    </w:p>
    <w:p w14:paraId="3BFE653F" w14:textId="77777777" w:rsidR="000D029F" w:rsidRPr="00E45E8D" w:rsidRDefault="000D029F" w:rsidP="000D029F">
      <w:pPr>
        <w:spacing w:after="0" w:line="240" w:lineRule="auto"/>
        <w:ind w:firstLine="284"/>
        <w:jc w:val="both"/>
        <w:rPr>
          <w:rFonts w:ascii="Times New Roman" w:eastAsia="Times New Roman" w:hAnsi="Times New Roman"/>
          <w:sz w:val="24"/>
          <w:szCs w:val="24"/>
          <w:lang w:val="en-US"/>
        </w:rPr>
      </w:pPr>
      <w:r w:rsidRPr="002F3DAE">
        <w:rPr>
          <w:rFonts w:ascii="Times New Roman" w:eastAsia="Times New Roman" w:hAnsi="Times New Roman"/>
          <w:sz w:val="24"/>
          <w:szCs w:val="24"/>
          <w:lang w:val="en-US"/>
        </w:rPr>
        <w:t>2.</w:t>
      </w:r>
      <w:r w:rsidRPr="002F3DAE">
        <w:rPr>
          <w:sz w:val="24"/>
          <w:szCs w:val="24"/>
          <w:lang w:val="en-US"/>
        </w:rPr>
        <w:t xml:space="preserve"> </w:t>
      </w:r>
      <w:r w:rsidRPr="002F3DAE">
        <w:rPr>
          <w:rFonts w:ascii="Times New Roman" w:eastAsia="Times New Roman" w:hAnsi="Times New Roman"/>
          <w:sz w:val="24"/>
          <w:szCs w:val="24"/>
          <w:lang w:val="en-US"/>
        </w:rPr>
        <w:t xml:space="preserve">Ivanyshchuk Andriy, Kuzmenko Iuliia, Solovei  Oleksii, Ustiuzhaninova Olha, Dmytrenko Natalia. Foreign experience of involving citizens in combating criminal offenses. Journal of law and political sciences. Vol. 27, issue 2. 2021. P.139-161. Emerging Sources Citation Index (ESCI) Web of Science. </w:t>
      </w:r>
      <w:hyperlink r:id="rId6" w:history="1">
        <w:r w:rsidRPr="002F3DAE">
          <w:rPr>
            <w:rStyle w:val="a3"/>
            <w:rFonts w:ascii="Times New Roman" w:eastAsia="Times New Roman" w:hAnsi="Times New Roman"/>
            <w:color w:val="auto"/>
            <w:sz w:val="24"/>
            <w:szCs w:val="24"/>
            <w:u w:val="none"/>
            <w:lang w:val="en-US"/>
          </w:rPr>
          <w:t>http</w:t>
        </w:r>
        <w:r w:rsidRPr="00E45E8D">
          <w:rPr>
            <w:rStyle w:val="a3"/>
            <w:rFonts w:ascii="Times New Roman" w:eastAsia="Times New Roman" w:hAnsi="Times New Roman"/>
            <w:color w:val="auto"/>
            <w:sz w:val="24"/>
            <w:szCs w:val="24"/>
            <w:u w:val="none"/>
            <w:lang w:val="en-US"/>
          </w:rPr>
          <w:t>://</w:t>
        </w:r>
        <w:r w:rsidRPr="002F3DAE">
          <w:rPr>
            <w:rStyle w:val="a3"/>
            <w:rFonts w:ascii="Times New Roman" w:eastAsia="Times New Roman" w:hAnsi="Times New Roman"/>
            <w:color w:val="auto"/>
            <w:sz w:val="24"/>
            <w:szCs w:val="24"/>
            <w:u w:val="none"/>
            <w:lang w:val="en-US"/>
          </w:rPr>
          <w:t>journal</w:t>
        </w:r>
        <w:r w:rsidRPr="00E45E8D">
          <w:rPr>
            <w:rStyle w:val="a3"/>
            <w:rFonts w:ascii="Times New Roman" w:eastAsia="Times New Roman" w:hAnsi="Times New Roman"/>
            <w:color w:val="auto"/>
            <w:sz w:val="24"/>
            <w:szCs w:val="24"/>
            <w:u w:val="none"/>
            <w:lang w:val="en-US"/>
          </w:rPr>
          <w:t>-</w:t>
        </w:r>
        <w:r w:rsidRPr="002F3DAE">
          <w:rPr>
            <w:rStyle w:val="a3"/>
            <w:rFonts w:ascii="Times New Roman" w:eastAsia="Times New Roman" w:hAnsi="Times New Roman"/>
            <w:color w:val="auto"/>
            <w:sz w:val="24"/>
            <w:szCs w:val="24"/>
            <w:u w:val="none"/>
            <w:lang w:val="en-US"/>
          </w:rPr>
          <w:t>law</w:t>
        </w:r>
        <w:r w:rsidRPr="00E45E8D">
          <w:rPr>
            <w:rStyle w:val="a3"/>
            <w:rFonts w:ascii="Times New Roman" w:eastAsia="Times New Roman" w:hAnsi="Times New Roman"/>
            <w:color w:val="auto"/>
            <w:sz w:val="24"/>
            <w:szCs w:val="24"/>
            <w:u w:val="none"/>
            <w:lang w:val="en-US"/>
          </w:rPr>
          <w:t>.</w:t>
        </w:r>
        <w:r w:rsidRPr="002F3DAE">
          <w:rPr>
            <w:rStyle w:val="a3"/>
            <w:rFonts w:ascii="Times New Roman" w:eastAsia="Times New Roman" w:hAnsi="Times New Roman"/>
            <w:color w:val="auto"/>
            <w:sz w:val="24"/>
            <w:szCs w:val="24"/>
            <w:u w:val="none"/>
            <w:lang w:val="en-US"/>
          </w:rPr>
          <w:t>com</w:t>
        </w:r>
        <w:r w:rsidRPr="00E45E8D">
          <w:rPr>
            <w:rStyle w:val="a3"/>
            <w:rFonts w:ascii="Times New Roman" w:eastAsia="Times New Roman" w:hAnsi="Times New Roman"/>
            <w:color w:val="auto"/>
            <w:sz w:val="24"/>
            <w:szCs w:val="24"/>
            <w:u w:val="none"/>
            <w:lang w:val="en-US"/>
          </w:rPr>
          <w:t>/</w:t>
        </w:r>
        <w:r w:rsidRPr="002F3DAE">
          <w:rPr>
            <w:rStyle w:val="a3"/>
            <w:rFonts w:ascii="Times New Roman" w:eastAsia="Times New Roman" w:hAnsi="Times New Roman"/>
            <w:color w:val="auto"/>
            <w:sz w:val="24"/>
            <w:szCs w:val="24"/>
            <w:u w:val="none"/>
            <w:lang w:val="en-US"/>
          </w:rPr>
          <w:t>english</w:t>
        </w:r>
        <w:r w:rsidRPr="00E45E8D">
          <w:rPr>
            <w:rStyle w:val="a3"/>
            <w:rFonts w:ascii="Times New Roman" w:eastAsia="Times New Roman" w:hAnsi="Times New Roman"/>
            <w:color w:val="auto"/>
            <w:sz w:val="24"/>
            <w:szCs w:val="24"/>
            <w:u w:val="none"/>
            <w:lang w:val="en-US"/>
          </w:rPr>
          <w:t>-</w:t>
        </w:r>
        <w:r w:rsidRPr="002F3DAE">
          <w:rPr>
            <w:rStyle w:val="a3"/>
            <w:rFonts w:ascii="Times New Roman" w:eastAsia="Times New Roman" w:hAnsi="Times New Roman"/>
            <w:color w:val="auto"/>
            <w:sz w:val="24"/>
            <w:szCs w:val="24"/>
            <w:u w:val="none"/>
            <w:lang w:val="en-US"/>
          </w:rPr>
          <w:t>volumes</w:t>
        </w:r>
        <w:r w:rsidRPr="00E45E8D">
          <w:rPr>
            <w:rStyle w:val="a3"/>
            <w:rFonts w:ascii="Times New Roman" w:eastAsia="Times New Roman" w:hAnsi="Times New Roman"/>
            <w:color w:val="auto"/>
            <w:sz w:val="24"/>
            <w:szCs w:val="24"/>
            <w:u w:val="none"/>
            <w:lang w:val="en-US"/>
          </w:rPr>
          <w:t>/</w:t>
        </w:r>
      </w:hyperlink>
    </w:p>
    <w:p w14:paraId="297EE566" w14:textId="77777777" w:rsidR="000D029F" w:rsidRPr="002F3DAE" w:rsidRDefault="000D029F" w:rsidP="000D029F">
      <w:pPr>
        <w:spacing w:after="0" w:line="240" w:lineRule="auto"/>
        <w:ind w:firstLine="284"/>
        <w:jc w:val="both"/>
        <w:rPr>
          <w:rFonts w:ascii="Times New Roman" w:eastAsia="Times New Roman" w:hAnsi="Times New Roman"/>
          <w:sz w:val="24"/>
          <w:szCs w:val="24"/>
          <w:lang w:val="en-US"/>
        </w:rPr>
      </w:pPr>
      <w:r w:rsidRPr="00E45E8D">
        <w:rPr>
          <w:rFonts w:ascii="Times New Roman" w:eastAsia="Times New Roman" w:hAnsi="Times New Roman"/>
          <w:sz w:val="24"/>
          <w:szCs w:val="24"/>
          <w:lang w:val="en-US"/>
        </w:rPr>
        <w:t>3.</w:t>
      </w:r>
      <w:r w:rsidRPr="00E45E8D">
        <w:rPr>
          <w:sz w:val="24"/>
          <w:szCs w:val="24"/>
          <w:lang w:val="en-US"/>
        </w:rPr>
        <w:t xml:space="preserve"> </w:t>
      </w:r>
      <w:r w:rsidRPr="002F3DAE">
        <w:rPr>
          <w:rFonts w:ascii="Times New Roman" w:eastAsia="Times New Roman" w:hAnsi="Times New Roman"/>
          <w:sz w:val="24"/>
          <w:szCs w:val="24"/>
          <w:lang w:val="en-US"/>
        </w:rPr>
        <w:t>Olga</w:t>
      </w:r>
      <w:r w:rsidRPr="00E45E8D">
        <w:rPr>
          <w:rFonts w:ascii="Times New Roman" w:eastAsia="Times New Roman" w:hAnsi="Times New Roman"/>
          <w:sz w:val="24"/>
          <w:szCs w:val="24"/>
          <w:lang w:val="en-US"/>
        </w:rPr>
        <w:t xml:space="preserve"> </w:t>
      </w:r>
      <w:r w:rsidRPr="002F3DAE">
        <w:rPr>
          <w:rFonts w:ascii="Times New Roman" w:eastAsia="Times New Roman" w:hAnsi="Times New Roman"/>
          <w:sz w:val="24"/>
          <w:szCs w:val="24"/>
          <w:lang w:val="en-US"/>
        </w:rPr>
        <w:t>Vakulyk</w:t>
      </w:r>
      <w:r w:rsidRPr="00E45E8D">
        <w:rPr>
          <w:rFonts w:ascii="Times New Roman" w:eastAsia="Times New Roman" w:hAnsi="Times New Roman"/>
          <w:sz w:val="24"/>
          <w:szCs w:val="24"/>
          <w:lang w:val="en-US"/>
        </w:rPr>
        <w:t xml:space="preserve">, </w:t>
      </w:r>
      <w:r w:rsidRPr="002F3DAE">
        <w:rPr>
          <w:rFonts w:ascii="Times New Roman" w:eastAsia="Times New Roman" w:hAnsi="Times New Roman"/>
          <w:sz w:val="24"/>
          <w:szCs w:val="24"/>
          <w:lang w:val="en-US"/>
        </w:rPr>
        <w:t>Pavlo</w:t>
      </w:r>
      <w:r w:rsidRPr="00E45E8D">
        <w:rPr>
          <w:rFonts w:ascii="Times New Roman" w:eastAsia="Times New Roman" w:hAnsi="Times New Roman"/>
          <w:sz w:val="24"/>
          <w:szCs w:val="24"/>
          <w:lang w:val="en-US"/>
        </w:rPr>
        <w:t xml:space="preserve"> </w:t>
      </w:r>
      <w:r w:rsidRPr="002F3DAE">
        <w:rPr>
          <w:rFonts w:ascii="Times New Roman" w:eastAsia="Times New Roman" w:hAnsi="Times New Roman"/>
          <w:sz w:val="24"/>
          <w:szCs w:val="24"/>
          <w:lang w:val="en-US"/>
        </w:rPr>
        <w:t>Petrenko</w:t>
      </w:r>
      <w:r w:rsidRPr="00E45E8D">
        <w:rPr>
          <w:rFonts w:ascii="Times New Roman" w:eastAsia="Times New Roman" w:hAnsi="Times New Roman"/>
          <w:sz w:val="24"/>
          <w:szCs w:val="24"/>
          <w:lang w:val="en-US"/>
        </w:rPr>
        <w:t xml:space="preserve">, </w:t>
      </w:r>
      <w:r w:rsidRPr="002F3DAE">
        <w:rPr>
          <w:rFonts w:ascii="Times New Roman" w:eastAsia="Times New Roman" w:hAnsi="Times New Roman"/>
          <w:sz w:val="24"/>
          <w:szCs w:val="24"/>
          <w:lang w:val="en-US"/>
        </w:rPr>
        <w:t>Iulia</w:t>
      </w:r>
      <w:r w:rsidRPr="00E45E8D">
        <w:rPr>
          <w:rFonts w:ascii="Times New Roman" w:eastAsia="Times New Roman" w:hAnsi="Times New Roman"/>
          <w:sz w:val="24"/>
          <w:szCs w:val="24"/>
          <w:lang w:val="en-US"/>
        </w:rPr>
        <w:t xml:space="preserve"> </w:t>
      </w:r>
      <w:r w:rsidRPr="002F3DAE">
        <w:rPr>
          <w:rFonts w:ascii="Times New Roman" w:eastAsia="Times New Roman" w:hAnsi="Times New Roman"/>
          <w:sz w:val="24"/>
          <w:szCs w:val="24"/>
          <w:lang w:val="en-US"/>
        </w:rPr>
        <w:t>Kuzmenko</w:t>
      </w:r>
      <w:r w:rsidRPr="00E45E8D">
        <w:rPr>
          <w:rFonts w:ascii="Times New Roman" w:eastAsia="Times New Roman" w:hAnsi="Times New Roman"/>
          <w:sz w:val="24"/>
          <w:szCs w:val="24"/>
          <w:lang w:val="en-US"/>
        </w:rPr>
        <w:t xml:space="preserve">, </w:t>
      </w:r>
      <w:r w:rsidRPr="002F3DAE">
        <w:rPr>
          <w:rFonts w:ascii="Times New Roman" w:eastAsia="Times New Roman" w:hAnsi="Times New Roman"/>
          <w:sz w:val="24"/>
          <w:szCs w:val="24"/>
          <w:lang w:val="en-US"/>
        </w:rPr>
        <w:t>Maksym</w:t>
      </w:r>
      <w:r w:rsidRPr="00E45E8D">
        <w:rPr>
          <w:rFonts w:ascii="Times New Roman" w:eastAsia="Times New Roman" w:hAnsi="Times New Roman"/>
          <w:sz w:val="24"/>
          <w:szCs w:val="24"/>
          <w:lang w:val="en-US"/>
        </w:rPr>
        <w:t xml:space="preserve"> </w:t>
      </w:r>
      <w:r w:rsidRPr="002F3DAE">
        <w:rPr>
          <w:rFonts w:ascii="Times New Roman" w:eastAsia="Times New Roman" w:hAnsi="Times New Roman"/>
          <w:sz w:val="24"/>
          <w:szCs w:val="24"/>
          <w:lang w:val="en-US"/>
        </w:rPr>
        <w:t>Pochtovyi</w:t>
      </w:r>
      <w:r w:rsidRPr="00E45E8D">
        <w:rPr>
          <w:rFonts w:ascii="Times New Roman" w:eastAsia="Times New Roman" w:hAnsi="Times New Roman"/>
          <w:sz w:val="24"/>
          <w:szCs w:val="24"/>
          <w:lang w:val="en-US"/>
        </w:rPr>
        <w:t xml:space="preserve">, </w:t>
      </w:r>
      <w:r w:rsidRPr="002F3DAE">
        <w:rPr>
          <w:rFonts w:ascii="Times New Roman" w:eastAsia="Times New Roman" w:hAnsi="Times New Roman"/>
          <w:sz w:val="24"/>
          <w:szCs w:val="24"/>
          <w:lang w:val="en-US"/>
        </w:rPr>
        <w:t>Ruslan</w:t>
      </w:r>
      <w:r w:rsidRPr="00E45E8D">
        <w:rPr>
          <w:rFonts w:ascii="Times New Roman" w:eastAsia="Times New Roman" w:hAnsi="Times New Roman"/>
          <w:sz w:val="24"/>
          <w:szCs w:val="24"/>
          <w:lang w:val="en-US"/>
        </w:rPr>
        <w:t xml:space="preserve"> </w:t>
      </w:r>
      <w:r w:rsidRPr="002F3DAE">
        <w:rPr>
          <w:rFonts w:ascii="Times New Roman" w:eastAsia="Times New Roman" w:hAnsi="Times New Roman"/>
          <w:sz w:val="24"/>
          <w:szCs w:val="24"/>
          <w:lang w:val="en-US"/>
        </w:rPr>
        <w:t>Orlovskyi</w:t>
      </w:r>
      <w:r w:rsidRPr="00E45E8D">
        <w:rPr>
          <w:rFonts w:ascii="Times New Roman" w:eastAsia="Times New Roman" w:hAnsi="Times New Roman"/>
          <w:sz w:val="24"/>
          <w:szCs w:val="24"/>
          <w:lang w:val="en-US"/>
        </w:rPr>
        <w:t xml:space="preserve">. </w:t>
      </w:r>
      <w:r w:rsidRPr="002F3DAE">
        <w:rPr>
          <w:rFonts w:ascii="Times New Roman" w:eastAsia="Times New Roman" w:hAnsi="Times New Roman"/>
          <w:sz w:val="24"/>
          <w:szCs w:val="24"/>
          <w:lang w:val="en-US"/>
        </w:rPr>
        <w:t>Cybersecurity as a component of the national security of the state. Journal of Security and Sustainability Issues. 2020 March. Volume 9. Number 3. P. 776-784. (Scopus)</w:t>
      </w:r>
    </w:p>
    <w:p w14:paraId="043346C9" w14:textId="77777777" w:rsidR="000D029F" w:rsidRPr="002F3DAE" w:rsidRDefault="00000000" w:rsidP="000D029F">
      <w:pPr>
        <w:spacing w:after="0" w:line="240" w:lineRule="auto"/>
        <w:jc w:val="both"/>
        <w:rPr>
          <w:rFonts w:ascii="Times New Roman" w:eastAsia="Times New Roman" w:hAnsi="Times New Roman"/>
          <w:sz w:val="24"/>
          <w:szCs w:val="24"/>
          <w:lang w:val="en-US"/>
        </w:rPr>
      </w:pPr>
      <w:hyperlink r:id="rId7" w:history="1">
        <w:r w:rsidR="000D029F" w:rsidRPr="002F3DAE">
          <w:rPr>
            <w:rStyle w:val="a3"/>
            <w:rFonts w:ascii="Times New Roman" w:eastAsia="Times New Roman" w:hAnsi="Times New Roman"/>
            <w:color w:val="auto"/>
            <w:sz w:val="24"/>
            <w:szCs w:val="24"/>
            <w:u w:val="none"/>
            <w:lang w:val="en-US"/>
          </w:rPr>
          <w:t>https://jssidoi.org/jssi/uploads/papers/36/Vakulyk_Cybersecurity_as_a_component_of_the_national_security_of_the_state.pdf</w:t>
        </w:r>
      </w:hyperlink>
    </w:p>
    <w:p w14:paraId="3E2F407F" w14:textId="77777777" w:rsidR="000D029F" w:rsidRPr="002F3DAE" w:rsidRDefault="000D029F" w:rsidP="000D029F">
      <w:pPr>
        <w:spacing w:after="0" w:line="240" w:lineRule="auto"/>
        <w:ind w:firstLine="284"/>
        <w:jc w:val="both"/>
        <w:rPr>
          <w:rFonts w:ascii="Times New Roman" w:eastAsia="Times New Roman" w:hAnsi="Times New Roman"/>
          <w:sz w:val="24"/>
          <w:szCs w:val="24"/>
          <w:lang w:val="en-US"/>
        </w:rPr>
      </w:pPr>
      <w:r w:rsidRPr="002F3DAE">
        <w:rPr>
          <w:rFonts w:ascii="Times New Roman" w:eastAsia="Times New Roman" w:hAnsi="Times New Roman"/>
          <w:sz w:val="24"/>
          <w:szCs w:val="24"/>
          <w:lang w:val="en-US"/>
        </w:rPr>
        <w:t>4.Oleg Avrunin, Igor Bondarenko, Stanislav Bondarenko, Yulia Kuzmenko, Olga Pinaieva, Piotr Kisała, Akmaral Tleshova, Saule Luganskaya. Аkustyczne wzbudzenie pola elektrycznego w roztworze wodnym NaCl) // Przeglądu Elektrotechnicznego. - № 4. – 2019. - str.158–161 ISSN 0033-2097 (Web of Sciencе)</w:t>
      </w:r>
    </w:p>
    <w:p w14:paraId="35CA19CF" w14:textId="77777777" w:rsidR="000D029F" w:rsidRPr="00885E41" w:rsidRDefault="000D029F" w:rsidP="000D029F">
      <w:pPr>
        <w:spacing w:after="0" w:line="240" w:lineRule="auto"/>
        <w:ind w:firstLine="284"/>
        <w:jc w:val="both"/>
        <w:rPr>
          <w:rFonts w:ascii="Times New Roman" w:eastAsia="Times New Roman" w:hAnsi="Times New Roman"/>
          <w:sz w:val="24"/>
          <w:szCs w:val="24"/>
          <w:lang w:val="uk-UA"/>
        </w:rPr>
      </w:pPr>
      <w:r w:rsidRPr="00885E41">
        <w:rPr>
          <w:rFonts w:ascii="Times New Roman" w:eastAsia="Times New Roman" w:hAnsi="Times New Roman"/>
          <w:sz w:val="24"/>
          <w:szCs w:val="24"/>
          <w:lang w:val="uk-UA"/>
        </w:rPr>
        <w:t xml:space="preserve">5. Кузьменко Ю. В. Реформування системи юридичної вищої освіти в Україні. </w:t>
      </w:r>
      <w:r w:rsidRPr="00885E41">
        <w:rPr>
          <w:rFonts w:ascii="Times New Roman" w:eastAsia="Times New Roman" w:hAnsi="Times New Roman"/>
          <w:i/>
          <w:sz w:val="24"/>
          <w:szCs w:val="24"/>
          <w:lang w:val="uk-UA"/>
        </w:rPr>
        <w:t>Педагогічний альманах</w:t>
      </w:r>
      <w:r w:rsidRPr="00885E41">
        <w:rPr>
          <w:rFonts w:ascii="Times New Roman" w:eastAsia="Times New Roman" w:hAnsi="Times New Roman"/>
          <w:sz w:val="24"/>
          <w:szCs w:val="24"/>
          <w:lang w:val="uk-UA"/>
        </w:rPr>
        <w:t>: збірник наукових праць / редкол. В. В. Кузьменко (голова) та ін. Херсон, 2019. Вип. 42. С. 70–75.</w:t>
      </w:r>
    </w:p>
    <w:p w14:paraId="254CF397" w14:textId="77777777" w:rsidR="000D029F" w:rsidRPr="00885E41" w:rsidRDefault="000D029F" w:rsidP="000D029F">
      <w:pPr>
        <w:spacing w:after="0" w:line="240" w:lineRule="auto"/>
        <w:ind w:firstLine="284"/>
        <w:jc w:val="both"/>
        <w:rPr>
          <w:rFonts w:ascii="Times New Roman" w:eastAsia="Times New Roman" w:hAnsi="Times New Roman"/>
          <w:sz w:val="24"/>
          <w:szCs w:val="24"/>
          <w:lang w:val="uk-UA"/>
        </w:rPr>
      </w:pPr>
      <w:r w:rsidRPr="00885E41">
        <w:rPr>
          <w:rFonts w:ascii="Times New Roman" w:eastAsia="Times New Roman" w:hAnsi="Times New Roman"/>
          <w:sz w:val="24"/>
          <w:szCs w:val="24"/>
          <w:lang w:val="uk-UA"/>
        </w:rPr>
        <w:t xml:space="preserve">6. Кузьменко Ю. В. Правнича освіта в Україні в умовах модернізації вищої школи. </w:t>
      </w:r>
      <w:r w:rsidRPr="00885E41">
        <w:rPr>
          <w:rFonts w:ascii="Times New Roman" w:eastAsia="Times New Roman" w:hAnsi="Times New Roman"/>
          <w:i/>
          <w:sz w:val="24"/>
          <w:szCs w:val="24"/>
          <w:lang w:val="uk-UA"/>
        </w:rPr>
        <w:t>Журнал східноєвропейського права</w:t>
      </w:r>
      <w:r w:rsidRPr="00885E41">
        <w:rPr>
          <w:rFonts w:ascii="Times New Roman" w:eastAsia="Times New Roman" w:hAnsi="Times New Roman"/>
          <w:sz w:val="24"/>
          <w:szCs w:val="24"/>
          <w:lang w:val="uk-UA"/>
        </w:rPr>
        <w:t>. 2019. № 62. С. 6-11. Електронне науково-практичне фахове видання.</w:t>
      </w:r>
    </w:p>
    <w:p w14:paraId="1429B615" w14:textId="77777777" w:rsidR="000D029F" w:rsidRPr="00885E41" w:rsidRDefault="000D029F" w:rsidP="000D029F">
      <w:pPr>
        <w:spacing w:after="0" w:line="240" w:lineRule="auto"/>
        <w:ind w:firstLine="284"/>
        <w:jc w:val="both"/>
        <w:rPr>
          <w:rFonts w:ascii="Times New Roman" w:eastAsia="Times New Roman" w:hAnsi="Times New Roman"/>
          <w:sz w:val="24"/>
          <w:szCs w:val="24"/>
          <w:lang w:val="uk-UA"/>
        </w:rPr>
      </w:pPr>
      <w:r w:rsidRPr="00885E41">
        <w:rPr>
          <w:rFonts w:ascii="Times New Roman" w:eastAsia="Times New Roman" w:hAnsi="Times New Roman"/>
          <w:sz w:val="24"/>
          <w:szCs w:val="24"/>
          <w:lang w:val="uk-UA"/>
        </w:rPr>
        <w:t>7.</w:t>
      </w:r>
      <w:r w:rsidRPr="00885E41">
        <w:rPr>
          <w:sz w:val="24"/>
          <w:szCs w:val="24"/>
        </w:rPr>
        <w:t xml:space="preserve"> </w:t>
      </w:r>
      <w:r w:rsidRPr="00885E41">
        <w:rPr>
          <w:rFonts w:ascii="Times New Roman" w:eastAsia="Times New Roman" w:hAnsi="Times New Roman"/>
          <w:sz w:val="24"/>
          <w:szCs w:val="24"/>
          <w:lang w:val="uk-UA"/>
        </w:rPr>
        <w:tab/>
        <w:t>Юкало В. С., Кузьменко Ю.В. Зміни в законодавстві України щодо регулювання діяльності ЗВО в умовах воєнного часу. Пріоритетні напрямки реформування правової системи України в умовах воєнного стану: матеріали Всеукраїнської науково-практичної конференції (м. Одеса, 19 жовтня 2022 р.) / за ред. д.ю.н. Шкути О.О. Одеса: Херсонський факультет Одеського державного університету внутрішніх справ, 2022.  209 с. С. 33-35.</w:t>
      </w:r>
    </w:p>
    <w:p w14:paraId="1F3B0F62" w14:textId="77777777" w:rsidR="000D029F" w:rsidRPr="00885E41" w:rsidRDefault="000D029F" w:rsidP="000D029F">
      <w:pPr>
        <w:spacing w:after="0" w:line="240" w:lineRule="auto"/>
        <w:ind w:firstLine="284"/>
        <w:jc w:val="both"/>
        <w:rPr>
          <w:rFonts w:ascii="Times New Roman" w:eastAsia="Times New Roman" w:hAnsi="Times New Roman"/>
          <w:sz w:val="24"/>
          <w:szCs w:val="24"/>
          <w:lang w:val="uk-UA"/>
        </w:rPr>
      </w:pPr>
      <w:r w:rsidRPr="00885E41">
        <w:rPr>
          <w:rFonts w:ascii="Times New Roman" w:eastAsia="Times New Roman" w:hAnsi="Times New Roman"/>
          <w:sz w:val="24"/>
          <w:szCs w:val="24"/>
          <w:lang w:val="uk-UA"/>
        </w:rPr>
        <w:t>8.</w:t>
      </w:r>
      <w:r w:rsidRPr="00885E41">
        <w:rPr>
          <w:sz w:val="24"/>
          <w:szCs w:val="24"/>
        </w:rPr>
        <w:t xml:space="preserve"> </w:t>
      </w:r>
      <w:r w:rsidRPr="00885E41">
        <w:rPr>
          <w:rFonts w:ascii="Times New Roman" w:eastAsia="Times New Roman" w:hAnsi="Times New Roman"/>
          <w:sz w:val="24"/>
          <w:szCs w:val="24"/>
          <w:lang w:val="uk-UA"/>
        </w:rPr>
        <w:t xml:space="preserve">Кузьменко Ю.В., Буга О.О. Організація роботи ЗДО під час воєнних дій: законодавчий простір. Доступність і неперервність освіти впродовж життя: зарубіжний досвід та </w:t>
      </w:r>
      <w:r w:rsidRPr="00885E41">
        <w:rPr>
          <w:rFonts w:ascii="Times New Roman" w:eastAsia="Times New Roman" w:hAnsi="Times New Roman"/>
          <w:sz w:val="24"/>
          <w:szCs w:val="24"/>
          <w:lang w:val="uk-UA"/>
        </w:rPr>
        <w:lastRenderedPageBreak/>
        <w:t>національна практика: збірник тез доповідей науково-практичної інтернет-конференції з міжнародною участю (Івано-Франківськ, 17 травня 2022 р.) С. 226-267.</w:t>
      </w:r>
    </w:p>
    <w:p w14:paraId="37C9EE94" w14:textId="77777777" w:rsidR="000D029F" w:rsidRPr="002F3DAE" w:rsidRDefault="000D029F" w:rsidP="000D029F">
      <w:pPr>
        <w:spacing w:after="0" w:line="240" w:lineRule="auto"/>
        <w:ind w:firstLine="284"/>
        <w:jc w:val="both"/>
        <w:rPr>
          <w:rFonts w:ascii="Times New Roman" w:eastAsia="Times New Roman" w:hAnsi="Times New Roman"/>
          <w:sz w:val="24"/>
          <w:szCs w:val="24"/>
          <w:lang w:val="en-US"/>
        </w:rPr>
      </w:pPr>
      <w:r w:rsidRPr="00885E41">
        <w:rPr>
          <w:rFonts w:ascii="Times New Roman" w:eastAsia="Times New Roman" w:hAnsi="Times New Roman"/>
          <w:sz w:val="24"/>
          <w:szCs w:val="24"/>
          <w:lang w:val="uk-UA"/>
        </w:rPr>
        <w:t>9.</w:t>
      </w:r>
      <w:r w:rsidRPr="00885E41">
        <w:rPr>
          <w:sz w:val="24"/>
          <w:szCs w:val="24"/>
          <w:lang w:val="en-US"/>
        </w:rPr>
        <w:t xml:space="preserve"> </w:t>
      </w:r>
      <w:r w:rsidRPr="00885E41">
        <w:rPr>
          <w:rFonts w:ascii="Times New Roman" w:eastAsia="Times New Roman" w:hAnsi="Times New Roman"/>
          <w:sz w:val="24"/>
          <w:szCs w:val="24"/>
          <w:lang w:val="uk-UA"/>
        </w:rPr>
        <w:tab/>
      </w:r>
      <w:r w:rsidRPr="002F3DAE">
        <w:rPr>
          <w:rFonts w:ascii="Times New Roman" w:eastAsia="Times New Roman" w:hAnsi="Times New Roman"/>
          <w:sz w:val="24"/>
          <w:szCs w:val="24"/>
          <w:lang w:val="en-US"/>
        </w:rPr>
        <w:t>Kuzmenko І.Guidelines of the state policy of prevention of corruption in Ukraine. The XII International Science Conference «Topical tendencies of science and practice», December 07 – 10, 2021, Edmonton, Canada. 601 p. Р. 182–184.</w:t>
      </w:r>
    </w:p>
    <w:p w14:paraId="58D284A6" w14:textId="77777777" w:rsidR="000D029F" w:rsidRPr="002F3DAE" w:rsidRDefault="000D029F" w:rsidP="000D029F">
      <w:pPr>
        <w:spacing w:after="0" w:line="240" w:lineRule="auto"/>
        <w:ind w:firstLine="284"/>
        <w:jc w:val="both"/>
        <w:rPr>
          <w:rFonts w:ascii="Times New Roman" w:eastAsia="Times New Roman" w:hAnsi="Times New Roman"/>
          <w:sz w:val="24"/>
          <w:szCs w:val="24"/>
          <w:lang w:val="en-US"/>
        </w:rPr>
      </w:pPr>
      <w:r w:rsidRPr="002F3DAE">
        <w:rPr>
          <w:rFonts w:ascii="Times New Roman" w:eastAsia="Times New Roman" w:hAnsi="Times New Roman"/>
          <w:sz w:val="24"/>
          <w:szCs w:val="24"/>
          <w:lang w:val="en-US"/>
        </w:rPr>
        <w:t>10.</w:t>
      </w:r>
      <w:r w:rsidRPr="002F3DAE">
        <w:rPr>
          <w:sz w:val="24"/>
          <w:szCs w:val="24"/>
          <w:lang w:val="en-US"/>
        </w:rPr>
        <w:t xml:space="preserve"> </w:t>
      </w:r>
      <w:r w:rsidRPr="002F3DAE">
        <w:rPr>
          <w:rFonts w:ascii="Times New Roman" w:eastAsia="Times New Roman" w:hAnsi="Times New Roman"/>
          <w:sz w:val="24"/>
          <w:szCs w:val="24"/>
          <w:lang w:val="en-US"/>
        </w:rPr>
        <w:tab/>
        <w:t xml:space="preserve">Kuzmenko Iuliia. Оrganization of the educational process in higher education institutions of Ukraine during the quarantine period. The II International Science Conference «Trends in the scientific development», September 28 – October 01, 2021, Vancouver, Canada. 417 p. S. 110-112. </w:t>
      </w:r>
    </w:p>
    <w:p w14:paraId="1F37A8D3" w14:textId="77777777" w:rsidR="000D029F" w:rsidRPr="002F3DAE" w:rsidRDefault="000D029F" w:rsidP="000D029F">
      <w:pPr>
        <w:spacing w:after="0" w:line="240" w:lineRule="auto"/>
        <w:ind w:firstLine="284"/>
        <w:jc w:val="both"/>
        <w:rPr>
          <w:rFonts w:ascii="Times New Roman" w:eastAsia="Times New Roman" w:hAnsi="Times New Roman"/>
          <w:sz w:val="24"/>
          <w:szCs w:val="24"/>
          <w:lang w:val="en-US"/>
        </w:rPr>
      </w:pPr>
      <w:r w:rsidRPr="002F3DAE">
        <w:rPr>
          <w:rFonts w:ascii="Times New Roman" w:eastAsia="Times New Roman" w:hAnsi="Times New Roman"/>
          <w:sz w:val="24"/>
          <w:szCs w:val="24"/>
          <w:lang w:val="en-US"/>
        </w:rPr>
        <w:t>11. Кузьменко Ю.В. Інтелект-карти в освітньому процесі підготовки майбутніх юристів. Scientific and pedagogic internship «Innovative methods for the organization of educational process for law students in Ukraine and EU countries»: Internship proceedings, Janury 20 – February 28, 2020. Lublin. P. 72-76.</w:t>
      </w:r>
    </w:p>
    <w:p w14:paraId="35547C4C" w14:textId="77777777" w:rsidR="000D029F" w:rsidRPr="00885E41" w:rsidRDefault="000D029F" w:rsidP="000D029F">
      <w:pPr>
        <w:spacing w:after="0" w:line="240" w:lineRule="auto"/>
        <w:ind w:firstLine="284"/>
        <w:jc w:val="both"/>
        <w:rPr>
          <w:rFonts w:ascii="Times New Roman" w:eastAsia="Times New Roman" w:hAnsi="Times New Roman"/>
          <w:sz w:val="24"/>
          <w:szCs w:val="24"/>
          <w:lang w:val="uk-UA"/>
        </w:rPr>
      </w:pPr>
      <w:r w:rsidRPr="00885E41">
        <w:rPr>
          <w:rFonts w:ascii="Times New Roman" w:eastAsia="Times New Roman" w:hAnsi="Times New Roman"/>
          <w:sz w:val="24"/>
          <w:szCs w:val="24"/>
          <w:lang w:val="uk-UA"/>
        </w:rPr>
        <w:t>12.</w:t>
      </w:r>
      <w:r w:rsidRPr="00885E41">
        <w:rPr>
          <w:sz w:val="24"/>
          <w:szCs w:val="24"/>
          <w:lang w:val="uk-UA"/>
        </w:rPr>
        <w:t xml:space="preserve"> </w:t>
      </w:r>
      <w:r w:rsidRPr="00885E41">
        <w:rPr>
          <w:rFonts w:ascii="Times New Roman" w:eastAsia="Times New Roman" w:hAnsi="Times New Roman"/>
          <w:sz w:val="24"/>
          <w:szCs w:val="24"/>
          <w:lang w:val="uk-UA"/>
        </w:rPr>
        <w:t>Кузьменко Ю.В. Мовний етикет викладача ЗВО як складова педагогічної майстерності. Культурно-мовні зв’язки як шлях формування національної свідомості: матеріали IV регіонального науково-практичного семінару (15 травня 2019 року, Херсон). Херсон, 2019. С. 27–32.</w:t>
      </w:r>
    </w:p>
    <w:p w14:paraId="05313AB1" w14:textId="77777777" w:rsidR="000D029F" w:rsidRDefault="000D029F" w:rsidP="000D029F">
      <w:pPr>
        <w:ind w:firstLine="284"/>
        <w:jc w:val="both"/>
        <w:rPr>
          <w:rFonts w:ascii="Times New Roman" w:eastAsia="Times New Roman" w:hAnsi="Times New Roman"/>
          <w:sz w:val="24"/>
          <w:szCs w:val="24"/>
          <w:lang w:val="uk-UA"/>
        </w:rPr>
      </w:pPr>
      <w:r w:rsidRPr="00885E41">
        <w:rPr>
          <w:rFonts w:ascii="Times New Roman" w:eastAsia="Times New Roman" w:hAnsi="Times New Roman"/>
          <w:sz w:val="24"/>
          <w:szCs w:val="24"/>
          <w:lang w:val="uk-UA"/>
        </w:rPr>
        <w:t>13.</w:t>
      </w:r>
      <w:r w:rsidRPr="00885E41">
        <w:rPr>
          <w:sz w:val="24"/>
          <w:szCs w:val="24"/>
          <w:lang w:val="uk-UA"/>
        </w:rPr>
        <w:t xml:space="preserve"> </w:t>
      </w:r>
      <w:r w:rsidRPr="00885E41">
        <w:rPr>
          <w:rFonts w:ascii="Times New Roman" w:eastAsia="Times New Roman" w:hAnsi="Times New Roman"/>
          <w:sz w:val="24"/>
          <w:szCs w:val="24"/>
          <w:lang w:val="uk-UA"/>
        </w:rPr>
        <w:t xml:space="preserve">Кузьменко Ю.В., Шевченко Н.Л. Методологія впровадження педагогічної технології "Мнемотехніка" під час вивчення навчальної дисципліни "Адміністративне право України". </w:t>
      </w:r>
      <w:r w:rsidRPr="00885E41">
        <w:rPr>
          <w:rFonts w:ascii="Times New Roman" w:eastAsia="Times New Roman" w:hAnsi="Times New Roman"/>
          <w:i/>
          <w:sz w:val="24"/>
          <w:szCs w:val="24"/>
          <w:lang w:val="uk-UA"/>
        </w:rPr>
        <w:t>Формування професійного мобільного фахівця: європейський вимір</w:t>
      </w:r>
      <w:r w:rsidRPr="00885E41">
        <w:rPr>
          <w:rFonts w:ascii="Times New Roman" w:eastAsia="Times New Roman" w:hAnsi="Times New Roman"/>
          <w:sz w:val="24"/>
          <w:szCs w:val="24"/>
          <w:lang w:val="uk-UA"/>
        </w:rPr>
        <w:t>: матеріали V всеукраїнської науково-практичної конференції (25 квіт. 2019 року, Дніпро). Дніпро: Видавництво "Літограф", 2019. С. 21–24.</w:t>
      </w:r>
    </w:p>
    <w:p w14:paraId="622988BC" w14:textId="134AD55E" w:rsidR="00E45E8D" w:rsidRPr="00E45E8D" w:rsidRDefault="00E45E8D" w:rsidP="00E45E8D">
      <w:pPr>
        <w:pStyle w:val="a5"/>
        <w:spacing w:after="0" w:line="240" w:lineRule="auto"/>
        <w:ind w:left="0" w:firstLine="284"/>
        <w:jc w:val="both"/>
        <w:rPr>
          <w:rFonts w:ascii="Times New Roman" w:hAnsi="Times New Roman"/>
          <w:sz w:val="24"/>
          <w:szCs w:val="24"/>
          <w:lang w:val="uk-UA"/>
        </w:rPr>
      </w:pPr>
      <w:r w:rsidRPr="00E45E8D">
        <w:rPr>
          <w:rFonts w:ascii="Times New Roman" w:hAnsi="Times New Roman"/>
          <w:sz w:val="24"/>
          <w:szCs w:val="24"/>
          <w:lang w:val="uk-UA"/>
        </w:rPr>
        <w:t xml:space="preserve">Кузьменко Ю.В. </w:t>
      </w:r>
      <w:r>
        <w:rPr>
          <w:rFonts w:ascii="Times New Roman" w:hAnsi="Times New Roman"/>
          <w:sz w:val="24"/>
          <w:szCs w:val="24"/>
          <w:lang w:val="uk-UA"/>
        </w:rPr>
        <w:t xml:space="preserve">є </w:t>
      </w:r>
      <w:r w:rsidRPr="00E45E8D">
        <w:rPr>
          <w:rFonts w:ascii="Times New Roman" w:hAnsi="Times New Roman"/>
          <w:sz w:val="24"/>
          <w:szCs w:val="24"/>
          <w:lang w:val="uk-UA"/>
        </w:rPr>
        <w:t>член</w:t>
      </w:r>
      <w:r>
        <w:rPr>
          <w:rFonts w:ascii="Times New Roman" w:hAnsi="Times New Roman"/>
          <w:sz w:val="24"/>
          <w:szCs w:val="24"/>
          <w:lang w:val="uk-UA"/>
        </w:rPr>
        <w:t>ом</w:t>
      </w:r>
      <w:r w:rsidRPr="00E45E8D">
        <w:rPr>
          <w:rFonts w:ascii="Times New Roman" w:hAnsi="Times New Roman"/>
          <w:sz w:val="24"/>
          <w:szCs w:val="24"/>
          <w:lang w:val="uk-UA"/>
        </w:rPr>
        <w:t xml:space="preserve"> спеціалізованої вченої ради К79.053.04 із захисту кандидатських дисертацій з педагогіки (Національний університет «Чернігівський колегіум» імені Т.Г.Шевченка) 2017-2019 рр.</w:t>
      </w:r>
      <w:r>
        <w:rPr>
          <w:rFonts w:ascii="Times New Roman" w:hAnsi="Times New Roman"/>
          <w:sz w:val="24"/>
          <w:szCs w:val="24"/>
          <w:lang w:val="uk-UA"/>
        </w:rPr>
        <w:t>; ч</w:t>
      </w:r>
      <w:r w:rsidRPr="00E45E8D">
        <w:rPr>
          <w:rFonts w:ascii="Times New Roman" w:hAnsi="Times New Roman"/>
          <w:sz w:val="24"/>
          <w:szCs w:val="24"/>
          <w:lang w:val="uk-UA"/>
        </w:rPr>
        <w:t>лен</w:t>
      </w:r>
      <w:r>
        <w:rPr>
          <w:rFonts w:ascii="Times New Roman" w:hAnsi="Times New Roman"/>
          <w:sz w:val="24"/>
          <w:szCs w:val="24"/>
          <w:lang w:val="uk-UA"/>
        </w:rPr>
        <w:t>ом</w:t>
      </w:r>
      <w:r w:rsidRPr="00E45E8D">
        <w:rPr>
          <w:rFonts w:ascii="Times New Roman" w:hAnsi="Times New Roman"/>
          <w:sz w:val="24"/>
          <w:szCs w:val="24"/>
          <w:lang w:val="uk-UA"/>
        </w:rPr>
        <w:t xml:space="preserve"> редколегій наукових видань: Науковий журнал «Педагогічний альманах» ISSN 2616-5597</w:t>
      </w:r>
      <w:r>
        <w:rPr>
          <w:rFonts w:ascii="Times New Roman" w:hAnsi="Times New Roman"/>
          <w:sz w:val="24"/>
          <w:szCs w:val="24"/>
          <w:lang w:val="uk-UA"/>
        </w:rPr>
        <w:t>.</w:t>
      </w:r>
    </w:p>
    <w:p w14:paraId="2876F55E" w14:textId="77777777" w:rsidR="00E45E8D" w:rsidRPr="00E45E8D" w:rsidRDefault="00E45E8D" w:rsidP="000D029F">
      <w:pPr>
        <w:ind w:firstLine="284"/>
        <w:jc w:val="both"/>
        <w:rPr>
          <w:rFonts w:ascii="Times New Roman" w:eastAsia="Times New Roman" w:hAnsi="Times New Roman"/>
          <w:sz w:val="24"/>
          <w:szCs w:val="24"/>
          <w:lang w:val="uk-UA"/>
        </w:rPr>
      </w:pPr>
    </w:p>
    <w:p w14:paraId="4CA54BED" w14:textId="77777777" w:rsidR="009C0830" w:rsidRPr="00885E41" w:rsidRDefault="00885E41" w:rsidP="009C0830">
      <w:pPr>
        <w:ind w:firstLine="284"/>
        <w:jc w:val="center"/>
        <w:rPr>
          <w:rFonts w:ascii="Times New Roman" w:hAnsi="Times New Roman"/>
          <w:sz w:val="28"/>
          <w:szCs w:val="28"/>
          <w:lang w:val="uk-UA"/>
        </w:rPr>
      </w:pPr>
      <w:r>
        <w:rPr>
          <w:rFonts w:ascii="Times New Roman" w:hAnsi="Times New Roman"/>
          <w:sz w:val="28"/>
          <w:szCs w:val="28"/>
          <w:lang w:val="uk-UA"/>
        </w:rPr>
        <w:t xml:space="preserve">2. </w:t>
      </w:r>
      <w:r w:rsidR="009C0830" w:rsidRPr="00885E41">
        <w:rPr>
          <w:rFonts w:ascii="Times New Roman" w:hAnsi="Times New Roman"/>
          <w:sz w:val="28"/>
          <w:szCs w:val="28"/>
          <w:lang w:val="uk-UA"/>
        </w:rPr>
        <w:t>Підвищення кваліфікації і міжнародне стажування:</w:t>
      </w:r>
    </w:p>
    <w:p w14:paraId="7C5EA2B4" w14:textId="77777777" w:rsidR="009C0830" w:rsidRPr="00885E41" w:rsidRDefault="009C0830" w:rsidP="009C0830">
      <w:pPr>
        <w:spacing w:after="0" w:line="240" w:lineRule="auto"/>
        <w:jc w:val="both"/>
        <w:rPr>
          <w:rFonts w:ascii="Times New Roman" w:eastAsia="Times New Roman" w:hAnsi="Times New Roman"/>
          <w:sz w:val="24"/>
          <w:szCs w:val="24"/>
          <w:lang w:val="uk-UA"/>
        </w:rPr>
      </w:pPr>
      <w:r w:rsidRPr="00885E41">
        <w:rPr>
          <w:rFonts w:ascii="Times New Roman" w:eastAsia="Times New Roman" w:hAnsi="Times New Roman"/>
          <w:sz w:val="24"/>
          <w:szCs w:val="24"/>
          <w:lang w:val="uk-UA"/>
        </w:rPr>
        <w:t xml:space="preserve">1.Університет Марії-Кюрі-Склодовської (Польща, м. Люблин). З 20 січня по 28 лютого 2020 року пройшла науково-педагогічне стажування на тему «Інноваційні методики організації навчального процесу студентів юридичного факультету в Україні та країнах ЕС» в обсязі 6 кредитів (180 годин) </w:t>
      </w:r>
    </w:p>
    <w:p w14:paraId="5594CAE6" w14:textId="77777777" w:rsidR="009C0830" w:rsidRPr="00885E41" w:rsidRDefault="009C0830" w:rsidP="009C0830">
      <w:pPr>
        <w:spacing w:after="0" w:line="240" w:lineRule="auto"/>
        <w:jc w:val="both"/>
        <w:rPr>
          <w:rFonts w:ascii="Times New Roman" w:eastAsia="Times New Roman" w:hAnsi="Times New Roman"/>
          <w:sz w:val="24"/>
          <w:szCs w:val="24"/>
          <w:lang w:val="uk-UA"/>
        </w:rPr>
      </w:pPr>
      <w:r w:rsidRPr="00885E41">
        <w:rPr>
          <w:rFonts w:ascii="Times New Roman" w:eastAsia="Times New Roman" w:hAnsi="Times New Roman"/>
          <w:sz w:val="24"/>
          <w:szCs w:val="24"/>
          <w:lang w:val="uk-UA"/>
        </w:rPr>
        <w:t>Сертифікат 000001353.</w:t>
      </w:r>
    </w:p>
    <w:p w14:paraId="4838CEF8" w14:textId="77777777" w:rsidR="009C0830" w:rsidRPr="00885E41" w:rsidRDefault="009C0830" w:rsidP="009C0830">
      <w:pPr>
        <w:spacing w:after="0" w:line="240" w:lineRule="auto"/>
        <w:jc w:val="both"/>
        <w:rPr>
          <w:rFonts w:ascii="Times New Roman" w:eastAsia="Times New Roman" w:hAnsi="Times New Roman"/>
          <w:sz w:val="24"/>
          <w:szCs w:val="24"/>
          <w:lang w:val="uk-UA"/>
        </w:rPr>
      </w:pPr>
      <w:r w:rsidRPr="00885E41">
        <w:rPr>
          <w:rFonts w:ascii="Times New Roman" w:eastAsia="Times New Roman" w:hAnsi="Times New Roman"/>
          <w:sz w:val="24"/>
          <w:szCs w:val="24"/>
          <w:lang w:val="uk-UA"/>
        </w:rPr>
        <w:t>2.Куявський університет (Польща, Влоцлавек) з 16 травня по 26 червня 2022 року пройшла науково-педагогічне стажування на тему «Вища юридична освіта в Європейському Союзі: досвід, особливості, цифровізація» в обсязі 6 кредитів (180 годин) Сертифікат №LSI-160528-KSW from 26.06.2022</w:t>
      </w:r>
    </w:p>
    <w:p w14:paraId="4668CBC5" w14:textId="77777777" w:rsidR="009C0830" w:rsidRPr="00885E41" w:rsidRDefault="009C0830" w:rsidP="009C0830">
      <w:pPr>
        <w:jc w:val="both"/>
        <w:rPr>
          <w:sz w:val="24"/>
          <w:szCs w:val="24"/>
          <w:lang w:val="uk-UA"/>
        </w:rPr>
      </w:pPr>
      <w:r w:rsidRPr="00885E41">
        <w:rPr>
          <w:rFonts w:ascii="Times New Roman" w:eastAsia="Times New Roman" w:hAnsi="Times New Roman"/>
          <w:sz w:val="24"/>
          <w:szCs w:val="24"/>
          <w:lang w:val="uk-UA"/>
        </w:rPr>
        <w:t>3. Одеський державний університет з 26.04.23 по 6.06.23 підвищила кваліфікацію для педагогічних та науково-педагогічних працівників за напрямом адміністративно-правового циклу (180 годин) Свідоцтво про підвищення кваліфікації № 13512/23 від 6.06.23 р.</w:t>
      </w:r>
    </w:p>
    <w:p w14:paraId="3D5E2FF0" w14:textId="77777777" w:rsidR="000D029F" w:rsidRPr="00885E41" w:rsidRDefault="000D029F">
      <w:pPr>
        <w:rPr>
          <w:sz w:val="24"/>
          <w:szCs w:val="24"/>
          <w:lang w:val="uk-UA"/>
        </w:rPr>
      </w:pPr>
    </w:p>
    <w:sectPr w:rsidR="000D029F" w:rsidRPr="00885E41" w:rsidSect="00DF5AF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E3677C"/>
    <w:multiLevelType w:val="hybridMultilevel"/>
    <w:tmpl w:val="7EEEEB0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16905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5E09"/>
    <w:rsid w:val="00065E09"/>
    <w:rsid w:val="000D029F"/>
    <w:rsid w:val="001759B5"/>
    <w:rsid w:val="002F3DAE"/>
    <w:rsid w:val="004A6D1C"/>
    <w:rsid w:val="008010AD"/>
    <w:rsid w:val="00885E41"/>
    <w:rsid w:val="009C0830"/>
    <w:rsid w:val="00A676D9"/>
    <w:rsid w:val="00AF4D01"/>
    <w:rsid w:val="00DF5AF6"/>
    <w:rsid w:val="00E45E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6BD5F2"/>
  <w15:chartTrackingRefBased/>
  <w15:docId w15:val="{683EB6BD-5469-4027-B431-54DDD1560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0D029F"/>
    <w:rPr>
      <w:color w:val="0563C1"/>
      <w:u w:val="single"/>
    </w:rPr>
  </w:style>
  <w:style w:type="character" w:styleId="a4">
    <w:name w:val="Unresolved Mention"/>
    <w:uiPriority w:val="99"/>
    <w:semiHidden/>
    <w:unhideWhenUsed/>
    <w:rsid w:val="000D029F"/>
    <w:rPr>
      <w:color w:val="605E5C"/>
      <w:shd w:val="clear" w:color="auto" w:fill="E1DFDD"/>
    </w:rPr>
  </w:style>
  <w:style w:type="paragraph" w:styleId="a5">
    <w:name w:val="List Paragraph"/>
    <w:aliases w:val="Надпись к иллюстрации,14 роман,Список_абв"/>
    <w:basedOn w:val="a"/>
    <w:link w:val="a6"/>
    <w:uiPriority w:val="34"/>
    <w:qFormat/>
    <w:rsid w:val="00E45E8D"/>
    <w:pPr>
      <w:spacing w:after="200" w:line="276" w:lineRule="auto"/>
      <w:ind w:left="720"/>
      <w:contextualSpacing/>
    </w:pPr>
  </w:style>
  <w:style w:type="character" w:customStyle="1" w:styleId="a6">
    <w:name w:val="Абзац списка Знак"/>
    <w:aliases w:val="Надпись к иллюстрации Знак,14 роман Знак,Список_абв Знак"/>
    <w:link w:val="a5"/>
    <w:uiPriority w:val="34"/>
    <w:locked/>
    <w:rsid w:val="00E45E8D"/>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jssidoi.org/jssi/uploads/papers/36/Vakulyk_Cybersecurity_as_a_component_of_the_national_security_of_the_state.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journal-law.com/english-volumes/"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996</Words>
  <Characters>5681</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6664</CharactersWithSpaces>
  <SharedDoc>false</SharedDoc>
  <HLinks>
    <vt:vector size="12" baseType="variant">
      <vt:variant>
        <vt:i4>5505124</vt:i4>
      </vt:variant>
      <vt:variant>
        <vt:i4>3</vt:i4>
      </vt:variant>
      <vt:variant>
        <vt:i4>0</vt:i4>
      </vt:variant>
      <vt:variant>
        <vt:i4>5</vt:i4>
      </vt:variant>
      <vt:variant>
        <vt:lpwstr>https://jssidoi.org/jssi/uploads/papers/36/Vakulyk_Cybersecurity_as_a_component_of_the_national_security_of_the_state.pdf</vt:lpwstr>
      </vt:variant>
      <vt:variant>
        <vt:lpwstr/>
      </vt:variant>
      <vt:variant>
        <vt:i4>2359412</vt:i4>
      </vt:variant>
      <vt:variant>
        <vt:i4>0</vt:i4>
      </vt:variant>
      <vt:variant>
        <vt:i4>0</vt:i4>
      </vt:variant>
      <vt:variant>
        <vt:i4>5</vt:i4>
      </vt:variant>
      <vt:variant>
        <vt:lpwstr>http://journal-law.com/english-volumes/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6</cp:revision>
  <dcterms:created xsi:type="dcterms:W3CDTF">2024-11-03T20:13:00Z</dcterms:created>
  <dcterms:modified xsi:type="dcterms:W3CDTF">2024-11-04T20:45:00Z</dcterms:modified>
</cp:coreProperties>
</file>