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297" w:rsidRDefault="00052297" w:rsidP="00052297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lang w:val="uk-UA"/>
        </w:rPr>
      </w:pPr>
      <w:r>
        <w:rPr>
          <w:rFonts w:ascii="Times New Roman" w:hAnsi="Times New Roman"/>
          <w:i/>
          <w:sz w:val="32"/>
          <w:szCs w:val="32"/>
          <w:lang w:val="uk-UA"/>
        </w:rPr>
        <w:t>Фахове вступне випробування із профільних дисциплін</w:t>
      </w:r>
    </w:p>
    <w:p w:rsidR="00052297" w:rsidRDefault="00052297" w:rsidP="00052297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lang w:val="uk-UA"/>
        </w:rPr>
      </w:pPr>
      <w:r>
        <w:rPr>
          <w:rFonts w:ascii="Times New Roman" w:hAnsi="Times New Roman"/>
          <w:i/>
          <w:sz w:val="32"/>
          <w:szCs w:val="32"/>
          <w:lang w:val="uk-UA"/>
        </w:rPr>
        <w:t xml:space="preserve">для вступу на навчання для здобуття освітнього ступеня </w:t>
      </w:r>
      <w:r w:rsidR="004F18E4">
        <w:rPr>
          <w:rFonts w:ascii="Times New Roman" w:hAnsi="Times New Roman"/>
          <w:i/>
          <w:sz w:val="32"/>
          <w:szCs w:val="32"/>
          <w:lang w:val="uk-UA"/>
        </w:rPr>
        <w:t>бакалавра</w:t>
      </w:r>
    </w:p>
    <w:p w:rsidR="00052297" w:rsidRDefault="00052297" w:rsidP="00052297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lang w:val="uk-UA"/>
        </w:rPr>
      </w:pPr>
      <w:r>
        <w:rPr>
          <w:rFonts w:ascii="Times New Roman" w:hAnsi="Times New Roman"/>
          <w:i/>
          <w:sz w:val="32"/>
          <w:szCs w:val="32"/>
          <w:lang w:val="uk-UA"/>
        </w:rPr>
        <w:t>за спеціальністю</w:t>
      </w:r>
    </w:p>
    <w:p w:rsidR="00052297" w:rsidRDefault="00052297" w:rsidP="0005229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val="uk-UA"/>
        </w:rPr>
      </w:pPr>
      <w:r>
        <w:rPr>
          <w:rFonts w:ascii="Times New Roman" w:hAnsi="Times New Roman"/>
          <w:b/>
          <w:sz w:val="36"/>
          <w:szCs w:val="36"/>
          <w:lang w:val="uk-UA"/>
        </w:rPr>
        <w:t>014.13 Середня освіта (Музичне мистецтво)</w:t>
      </w:r>
    </w:p>
    <w:p w:rsidR="00052297" w:rsidRDefault="00052297" w:rsidP="0011202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Default="00112024" w:rsidP="0011202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32"/>
          <w:szCs w:val="32"/>
          <w:lang w:val="uk-UA"/>
        </w:rPr>
      </w:pPr>
      <w:r w:rsidRPr="00052297">
        <w:rPr>
          <w:rFonts w:ascii="Times New Roman" w:eastAsia="Calibri" w:hAnsi="Times New Roman" w:cs="Times New Roman"/>
          <w:b/>
          <w:sz w:val="32"/>
          <w:szCs w:val="32"/>
          <w:lang w:val="uk-UA"/>
        </w:rPr>
        <w:t>Варіант 0</w:t>
      </w:r>
    </w:p>
    <w:p w:rsidR="00052297" w:rsidRDefault="00052297" w:rsidP="0011202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32"/>
          <w:szCs w:val="32"/>
          <w:lang w:val="uk-UA"/>
        </w:rPr>
      </w:pPr>
    </w:p>
    <w:p w:rsidR="004F18E4" w:rsidRPr="004F18E4" w:rsidRDefault="0011202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1. </w:t>
      </w:r>
      <w:r w:rsidR="004F18E4"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До вокальних навичок належить: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А) співацька установка;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Б) дихання;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В) стрій;</w:t>
      </w:r>
    </w:p>
    <w:p w:rsidR="00DA0CCF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Г) тембр.</w:t>
      </w: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Pr="004F18E4" w:rsidRDefault="0011202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2. </w:t>
      </w:r>
      <w:r w:rsidR="004F18E4"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Яка головна функція резонаторів?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посилення сили звуку та його «чистоти»; 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контроль </w:t>
      </w:r>
      <w:proofErr w:type="spellStart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звуковедення</w:t>
      </w:r>
      <w:proofErr w:type="spellEnd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 дихання; 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атака звуку; </w:t>
      </w:r>
    </w:p>
    <w:p w:rsidR="00DA0CCF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Г) заважають гарно співати</w:t>
      </w: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Pr="004F18E4" w:rsidRDefault="0011202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3. </w:t>
      </w:r>
      <w:r w:rsidR="004F18E4"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Композитори української вокальної школи: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М. </w:t>
      </w:r>
      <w:proofErr w:type="spellStart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Глінка</w:t>
      </w:r>
      <w:proofErr w:type="spellEnd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А. </w:t>
      </w:r>
      <w:proofErr w:type="spellStart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Даргомижський</w:t>
      </w:r>
      <w:proofErr w:type="spellEnd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, М. Балакірєв;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М. </w:t>
      </w:r>
      <w:proofErr w:type="spellStart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Агрікола</w:t>
      </w:r>
      <w:proofErr w:type="spellEnd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К. Ф. Е. Бах, Ф. </w:t>
      </w:r>
      <w:proofErr w:type="spellStart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Бенда</w:t>
      </w:r>
      <w:proofErr w:type="spellEnd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М. Карлович, К. </w:t>
      </w:r>
      <w:proofErr w:type="spellStart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Шимановський</w:t>
      </w:r>
      <w:proofErr w:type="spellEnd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</w:p>
    <w:p w:rsidR="00DA0CCF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М. Лисенко, Я. Степовий, К. </w:t>
      </w:r>
      <w:proofErr w:type="spellStart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Стеценко</w:t>
      </w:r>
      <w:proofErr w:type="spellEnd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  <w:lang w:val="uk-UA"/>
        </w:rPr>
      </w:pPr>
    </w:p>
    <w:p w:rsidR="004F18E4" w:rsidRPr="004F18E4" w:rsidRDefault="0011202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4. </w:t>
      </w:r>
      <w:r w:rsidR="004F18E4"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Найвідомішу обробку української народної пісні «Щедрик» зробив: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М.Леонтович; 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Б) Д.</w:t>
      </w:r>
      <w:proofErr w:type="spellStart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Кабалевський</w:t>
      </w:r>
      <w:proofErr w:type="spellEnd"/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Л.Бетховен; </w:t>
      </w:r>
    </w:p>
    <w:p w:rsidR="00DA0CCF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Г) М.Лисенко</w:t>
      </w: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Pr="004F18E4" w:rsidRDefault="0011202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5. </w:t>
      </w:r>
      <w:r w:rsidR="004F18E4"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Музика, яка не має конкретного автора: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масова; 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сімейна; 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власна; </w:t>
      </w: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Г) народна</w:t>
      </w: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4F18E4" w:rsidRPr="004F18E4" w:rsidRDefault="0011202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6. </w:t>
      </w:r>
      <w:r w:rsidR="004F18E4"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Момент утворення звуку називається: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А) співацькою установкою;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атакою; 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В) диханням;</w:t>
      </w:r>
    </w:p>
    <w:p w:rsidR="004F18E4" w:rsidRPr="004F18E4" w:rsidRDefault="004F18E4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4F18E4">
        <w:rPr>
          <w:rFonts w:ascii="Times New Roman" w:eastAsia="Calibri" w:hAnsi="Times New Roman" w:cs="Times New Roman"/>
          <w:sz w:val="28"/>
          <w:szCs w:val="28"/>
          <w:lang w:val="uk-UA"/>
        </w:rPr>
        <w:t>Г) артикуляцією.</w:t>
      </w:r>
    </w:p>
    <w:p w:rsidR="00DA0CCF" w:rsidRDefault="00DA0CCF" w:rsidP="004F18E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112024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7. </w:t>
      </w:r>
      <w:r w:rsidR="00C73C70"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Момент утворення звуку називається: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А) співацькою установкою;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атакою;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В) диханням;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Г) артикуляцією.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8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Головні прийоми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звуковедення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: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legato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non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legato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staccato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Moderato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andante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allegro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Animato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a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cappella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divisi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007543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контральто,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альтіно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профундо</w:t>
      </w:r>
      <w:proofErr w:type="spellEnd"/>
    </w:p>
    <w:p w:rsidR="00007543" w:rsidRDefault="00007543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DA0CCF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DA0CC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9. Український педагог, автор музично-педагогічної система, провідною ідеєю якої є опора на традиції української музично-танцювальної культури: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А)</w:t>
      </w:r>
      <w:r w:rsidRPr="00112024">
        <w:rPr>
          <w:rFonts w:ascii="Times New Roman" w:eastAsia="Calibri" w:hAnsi="Times New Roman" w:cs="Times New Roman"/>
          <w:color w:val="FF0000"/>
          <w:sz w:val="28"/>
          <w:szCs w:val="28"/>
          <w:lang w:val="uk-UA"/>
        </w:rPr>
        <w:t xml:space="preserve"> </w:t>
      </w: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система К. 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Орфа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Б) система В. Верховинця;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система Б. Яворського;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система Е.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Жак-Далькроза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10. Навички строю й ансамблю, навички співу за диригентськими жестами вчителя це: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вокальні навички;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хорові навички;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інструментальні навички;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аналітичні навички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Default="00C73C70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Default="00C73C70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Default="00C73C70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11. </w:t>
      </w:r>
      <w:r w:rsidRPr="00112024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Зміна дихання по черзі, яке допомагає підтримувати безперервність звучання це: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</w:t>
      </w:r>
      <w:proofErr w:type="spellStart"/>
      <w:r w:rsidRPr="00112024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>загальнохорове</w:t>
      </w:r>
      <w:proofErr w:type="spellEnd"/>
      <w:r w:rsidRPr="00112024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 дихання;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</w:t>
      </w:r>
      <w:r w:rsidRPr="00112024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ланцюгове дихання;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звукоутворення;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Г)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звуковедення</w:t>
      </w:r>
      <w:proofErr w:type="spellEnd"/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112024" w:rsidRPr="00112024" w:rsidRDefault="00112024" w:rsidP="001120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12. Вид вокально-хорової роботи, який направлений на те, щоб привести голосовий апарат у готовність на усьому робочому діапазоні: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музичне вітання;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інтонування; </w:t>
      </w:r>
    </w:p>
    <w:p w:rsidR="00DA0CCF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</w:t>
      </w:r>
      <w:proofErr w:type="spellStart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розспівка</w:t>
      </w:r>
      <w:proofErr w:type="spellEnd"/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; </w:t>
      </w:r>
    </w:p>
    <w:p w:rsid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>Г) повторення пісні</w:t>
      </w:r>
    </w:p>
    <w:p w:rsidR="00DA0CCF" w:rsidRDefault="00DA0CCF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13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. Автор книги «Хор і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керування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 ним»: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А) К. А.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Вільхов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Б) П. Г. Чесноков;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В) К. К. </w:t>
      </w:r>
      <w:proofErr w:type="spellStart"/>
      <w:proofErr w:type="gramStart"/>
      <w:r w:rsidRPr="00C73C70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C73C70">
        <w:rPr>
          <w:rFonts w:ascii="Times New Roman" w:eastAsia="Calibri" w:hAnsi="Times New Roman" w:cs="Times New Roman"/>
          <w:sz w:val="28"/>
          <w:szCs w:val="28"/>
        </w:rPr>
        <w:t>ігров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Г) К. Б.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Птахов</w:t>
      </w:r>
      <w:proofErr w:type="spellEnd"/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14.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Alla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breve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означа</w:t>
      </w:r>
      <w:proofErr w:type="gramStart"/>
      <w:r w:rsidRPr="00C73C70">
        <w:rPr>
          <w:rFonts w:ascii="Times New Roman" w:eastAsia="Calibri" w:hAnsi="Times New Roman" w:cs="Times New Roman"/>
          <w:sz w:val="28"/>
          <w:szCs w:val="28"/>
        </w:rPr>
        <w:t>є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>:</w:t>
      </w:r>
      <w:proofErr w:type="gramEnd"/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А)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скорочено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Б) як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зазвичай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В)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подовжено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Г) на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розсуд</w:t>
      </w:r>
      <w:proofErr w:type="spellEnd"/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15. </w:t>
      </w:r>
      <w:proofErr w:type="spellStart"/>
      <w:proofErr w:type="gramStart"/>
      <w:r w:rsidRPr="00C73C70">
        <w:rPr>
          <w:rFonts w:ascii="Times New Roman" w:eastAsia="Calibri" w:hAnsi="Times New Roman" w:cs="Times New Roman"/>
          <w:sz w:val="28"/>
          <w:szCs w:val="28"/>
        </w:rPr>
        <w:t>Пров</w:t>
      </w:r>
      <w:proofErr w:type="gramEnd"/>
      <w:r w:rsidRPr="00C73C70">
        <w:rPr>
          <w:rFonts w:ascii="Times New Roman" w:eastAsia="Calibri" w:hAnsi="Times New Roman" w:cs="Times New Roman"/>
          <w:sz w:val="28"/>
          <w:szCs w:val="28"/>
        </w:rPr>
        <w:t>ідною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частиною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 руки в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диригуванні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 є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: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А) </w:t>
      </w:r>
      <w:proofErr w:type="gramStart"/>
      <w:r w:rsidRPr="00C73C70">
        <w:rPr>
          <w:rFonts w:ascii="Times New Roman" w:eastAsia="Calibri" w:hAnsi="Times New Roman" w:cs="Times New Roman"/>
          <w:sz w:val="28"/>
          <w:szCs w:val="28"/>
        </w:rPr>
        <w:t>плече</w:t>
      </w:r>
      <w:proofErr w:type="gram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Б)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передпліччя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В)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кість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DA0CCF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</w:rPr>
        <w:t xml:space="preserve">Г)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</w:rPr>
        <w:t>лікоть</w:t>
      </w:r>
      <w:proofErr w:type="spellEnd"/>
    </w:p>
    <w:p w:rsid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112024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16. </w:t>
      </w:r>
      <w:r w:rsidR="00C73C70"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Розучування пісні на уроці зазвичай починається з: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А) слухання фонограми пісні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Б) виконання пісні учителем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В) акомпанування пісні учнями на дитячих музичних інструментах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Г) виконання пісні учнів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17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. Автор пісні «Рідна мати моя»: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А) Платон Майборода;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Б) Анатолія Кос-Анатольського;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В) Олександр Білаш;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Г) І. Поклад.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18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. Низький чоловічий голос має назву: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А) Сопрано;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Б) Тенор;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В) Бас;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Г) Альт.</w:t>
      </w:r>
    </w:p>
    <w:p w:rsidR="00DA0CCF" w:rsidRDefault="00DA0CCF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Pr="00112024" w:rsidRDefault="00007543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112024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202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19. </w:t>
      </w:r>
      <w:r w:rsidR="00C73C70"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Співвіднесіть літерну та складову назву нот та знайдіть вірний варіант: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А) с – до, е – мі, g – соль, h – ля;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Б) с – до, е – мі, g – соль, b – сі-бемоль;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В) а – ля, d – ре, f – соль, b – сі-бемоль; 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Г) h – сі, d – ре, е – фа, g – соль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20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Твори, що увійшли до програм з музичного мистецтва – «Щебетала пташечка», «Зайчику,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зайчику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», «Зоре моя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вечірняя</w:t>
      </w:r>
      <w:proofErr w:type="spellEnd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», написав український композитор і педагог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А) М. Леонтович</w:t>
      </w:r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Б) К.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Стеценко</w:t>
      </w:r>
      <w:proofErr w:type="spellEnd"/>
    </w:p>
    <w:p w:rsidR="00C73C70" w:rsidRPr="00C73C70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Б. </w:t>
      </w:r>
      <w:proofErr w:type="spellStart"/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Асаф’єв</w:t>
      </w:r>
      <w:proofErr w:type="spellEnd"/>
    </w:p>
    <w:p w:rsidR="00DA0CCF" w:rsidRDefault="00C73C70" w:rsidP="00C73C7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C73C70">
        <w:rPr>
          <w:rFonts w:ascii="Times New Roman" w:eastAsia="Calibri" w:hAnsi="Times New Roman" w:cs="Times New Roman"/>
          <w:sz w:val="28"/>
          <w:szCs w:val="28"/>
          <w:lang w:val="uk-UA"/>
        </w:rPr>
        <w:t>Г) Я. Степовий</w:t>
      </w:r>
    </w:p>
    <w:p w:rsidR="00007543" w:rsidRDefault="00007543" w:rsidP="0011202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007543" w:rsidRDefault="00007543" w:rsidP="001120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</w:p>
    <w:p w:rsidR="00112024" w:rsidRPr="00112024" w:rsidRDefault="00112024" w:rsidP="001120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  <w:lang w:val="uk-UA"/>
        </w:rPr>
        <w:t>Варіант 0</w:t>
      </w:r>
      <w:r w:rsidRPr="00112024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tbl>
      <w:tblPr>
        <w:tblW w:w="831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"/>
        <w:gridCol w:w="390"/>
        <w:gridCol w:w="355"/>
        <w:gridCol w:w="390"/>
        <w:gridCol w:w="363"/>
        <w:gridCol w:w="368"/>
        <w:gridCol w:w="354"/>
        <w:gridCol w:w="390"/>
        <w:gridCol w:w="33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007543" w:rsidRPr="00112024" w:rsidTr="00007543">
        <w:tc>
          <w:tcPr>
            <w:tcW w:w="355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55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377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354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354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33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13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15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16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17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18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19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20</w:t>
            </w:r>
          </w:p>
        </w:tc>
      </w:tr>
      <w:tr w:rsidR="00007543" w:rsidRPr="00112024" w:rsidTr="00007543">
        <w:tc>
          <w:tcPr>
            <w:tcW w:w="355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Г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55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Г</w:t>
            </w:r>
          </w:p>
        </w:tc>
        <w:tc>
          <w:tcPr>
            <w:tcW w:w="390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77" w:type="dxa"/>
            <w:vAlign w:val="center"/>
          </w:tcPr>
          <w:p w:rsidR="00007543" w:rsidRPr="00112024" w:rsidRDefault="004F18E4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Г</w:t>
            </w:r>
          </w:p>
        </w:tc>
        <w:tc>
          <w:tcPr>
            <w:tcW w:w="390" w:type="dxa"/>
            <w:vAlign w:val="center"/>
          </w:tcPr>
          <w:p w:rsidR="00007543" w:rsidRPr="00112024" w:rsidRDefault="004F18E4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354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354" w:type="dxa"/>
            <w:vAlign w:val="center"/>
          </w:tcPr>
          <w:p w:rsidR="00007543" w:rsidRPr="00112024" w:rsidRDefault="00C73C70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3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ind w:left="-4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456" w:type="dxa"/>
            <w:vAlign w:val="center"/>
          </w:tcPr>
          <w:p w:rsidR="00007543" w:rsidRPr="00112024" w:rsidRDefault="00C73C70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456" w:type="dxa"/>
            <w:vAlign w:val="center"/>
          </w:tcPr>
          <w:p w:rsidR="00007543" w:rsidRPr="00112024" w:rsidRDefault="00C73C70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007543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12024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456" w:type="dxa"/>
            <w:vAlign w:val="center"/>
          </w:tcPr>
          <w:p w:rsidR="00007543" w:rsidRPr="00112024" w:rsidRDefault="00C73C70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456" w:type="dxa"/>
            <w:vAlign w:val="center"/>
          </w:tcPr>
          <w:p w:rsidR="00007543" w:rsidRPr="00112024" w:rsidRDefault="00C73C70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</w:t>
            </w:r>
          </w:p>
        </w:tc>
        <w:tc>
          <w:tcPr>
            <w:tcW w:w="456" w:type="dxa"/>
            <w:vAlign w:val="center"/>
          </w:tcPr>
          <w:p w:rsidR="00007543" w:rsidRPr="00112024" w:rsidRDefault="00C73C70" w:rsidP="001120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Г</w:t>
            </w:r>
            <w:bookmarkStart w:id="0" w:name="_GoBack"/>
            <w:bookmarkEnd w:id="0"/>
          </w:p>
        </w:tc>
      </w:tr>
    </w:tbl>
    <w:p w:rsidR="00112024" w:rsidRPr="00112024" w:rsidRDefault="00112024" w:rsidP="00112024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D9685E" w:rsidRPr="00112024" w:rsidRDefault="00D9685E">
      <w:pPr>
        <w:rPr>
          <w:rFonts w:ascii="Times New Roman" w:hAnsi="Times New Roman" w:cs="Times New Roman"/>
          <w:sz w:val="28"/>
          <w:szCs w:val="28"/>
          <w:lang w:val="uk-UA"/>
        </w:rPr>
      </w:pPr>
    </w:p>
    <w:sectPr w:rsidR="00D9685E" w:rsidRPr="001120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596"/>
    <w:rsid w:val="00007543"/>
    <w:rsid w:val="00052297"/>
    <w:rsid w:val="00112024"/>
    <w:rsid w:val="00243596"/>
    <w:rsid w:val="004F18E4"/>
    <w:rsid w:val="00C73C70"/>
    <w:rsid w:val="00D9685E"/>
    <w:rsid w:val="00DA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3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534</Words>
  <Characters>3044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User</cp:lastModifiedBy>
  <cp:revision>9</cp:revision>
  <dcterms:created xsi:type="dcterms:W3CDTF">2017-03-04T15:39:00Z</dcterms:created>
  <dcterms:modified xsi:type="dcterms:W3CDTF">2020-04-09T11:02:00Z</dcterms:modified>
</cp:coreProperties>
</file>